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04" w:rsidRPr="00152C52" w:rsidRDefault="00A517EA" w:rsidP="00722978">
      <w:pPr>
        <w:widowControl w:val="0"/>
        <w:spacing w:before="100" w:beforeAutospacing="1" w:after="100" w:afterAutospacing="1" w:line="360" w:lineRule="auto"/>
        <w:jc w:val="both"/>
        <w:rPr>
          <w:rFonts w:ascii="Palatino Linotype" w:hAnsi="Palatino Linotype" w:cs="Arial"/>
          <w:b/>
        </w:rPr>
      </w:pPr>
      <w:r w:rsidRPr="006D731E">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722978">
        <w:rPr>
          <w:rFonts w:ascii="Palatino Linotype" w:hAnsi="Palatino Linotype" w:cs="Arial"/>
          <w:b/>
        </w:rPr>
        <w:t xml:space="preserve">TRIGÉSIMA </w:t>
      </w:r>
      <w:r w:rsidRPr="006D731E">
        <w:rPr>
          <w:rFonts w:ascii="Palatino Linotype" w:hAnsi="Palatino Linotype" w:cs="Arial"/>
          <w:b/>
        </w:rPr>
        <w:t xml:space="preserve">SESIÓN ORDINARIA DE </w:t>
      </w:r>
      <w:r w:rsidR="00722978">
        <w:rPr>
          <w:rFonts w:ascii="Palatino Linotype" w:hAnsi="Palatino Linotype" w:cs="Arial"/>
          <w:b/>
        </w:rPr>
        <w:t>VEINTIDÓS</w:t>
      </w:r>
      <w:r w:rsidR="006853B2">
        <w:rPr>
          <w:rFonts w:ascii="Palatino Linotype" w:hAnsi="Palatino Linotype" w:cs="Arial"/>
          <w:b/>
        </w:rPr>
        <w:t xml:space="preserve"> DE AGOSTO</w:t>
      </w:r>
      <w:r w:rsidR="0052090E">
        <w:rPr>
          <w:rFonts w:ascii="Palatino Linotype" w:hAnsi="Palatino Linotype" w:cs="Arial"/>
          <w:b/>
        </w:rPr>
        <w:t xml:space="preserve"> DE</w:t>
      </w:r>
      <w:r w:rsidRPr="006D731E">
        <w:rPr>
          <w:rFonts w:ascii="Palatino Linotype" w:hAnsi="Palatino Linotype" w:cs="Arial"/>
          <w:b/>
        </w:rPr>
        <w:t xml:space="preserve"> DOS MIL </w:t>
      </w:r>
      <w:r w:rsidR="006D731E">
        <w:rPr>
          <w:rFonts w:ascii="Palatino Linotype" w:hAnsi="Palatino Linotype" w:cs="Arial"/>
          <w:b/>
        </w:rPr>
        <w:t>DIECIOCHO</w:t>
      </w:r>
      <w:r w:rsidRPr="006D731E">
        <w:rPr>
          <w:rFonts w:ascii="Palatino Linotype" w:hAnsi="Palatino Linotype" w:cs="Arial"/>
          <w:b/>
        </w:rPr>
        <w:t xml:space="preserve">, EN </w:t>
      </w:r>
      <w:r w:rsidR="00722978">
        <w:rPr>
          <w:rFonts w:ascii="Palatino Linotype" w:hAnsi="Palatino Linotype" w:cs="Arial"/>
          <w:b/>
        </w:rPr>
        <w:t>LOS</w:t>
      </w:r>
      <w:r w:rsidRPr="006D731E">
        <w:rPr>
          <w:rFonts w:ascii="Palatino Linotype" w:hAnsi="Palatino Linotype" w:cs="Arial"/>
          <w:b/>
        </w:rPr>
        <w:t xml:space="preserve"> RECURSO</w:t>
      </w:r>
      <w:r w:rsidR="00722978">
        <w:rPr>
          <w:rFonts w:ascii="Palatino Linotype" w:hAnsi="Palatino Linotype" w:cs="Arial"/>
          <w:b/>
        </w:rPr>
        <w:t>S</w:t>
      </w:r>
      <w:r w:rsidRPr="006D731E">
        <w:rPr>
          <w:rFonts w:ascii="Palatino Linotype" w:hAnsi="Palatino Linotype" w:cs="Arial"/>
          <w:b/>
        </w:rPr>
        <w:t xml:space="preserve"> DE REVISIÓN</w:t>
      </w:r>
      <w:r w:rsidR="00722978">
        <w:rPr>
          <w:rFonts w:ascii="Palatino Linotype" w:hAnsi="Palatino Linotype" w:cs="Arial"/>
          <w:b/>
        </w:rPr>
        <w:t xml:space="preserve"> ACUMULADOS</w:t>
      </w:r>
      <w:r w:rsidRPr="006D731E">
        <w:rPr>
          <w:rFonts w:ascii="Palatino Linotype" w:hAnsi="Palatino Linotype" w:cs="Arial"/>
          <w:b/>
        </w:rPr>
        <w:t xml:space="preserve"> </w:t>
      </w:r>
      <w:r w:rsidR="00722978" w:rsidRPr="00722978">
        <w:rPr>
          <w:rFonts w:ascii="Palatino Linotype" w:hAnsi="Palatino Linotype" w:cs="Arial"/>
          <w:b/>
        </w:rPr>
        <w:t>02221/INFOEM/IP/RR</w:t>
      </w:r>
      <w:r w:rsidR="00AD3BC6">
        <w:rPr>
          <w:rFonts w:ascii="Palatino Linotype" w:hAnsi="Palatino Linotype" w:cs="Arial"/>
          <w:b/>
        </w:rPr>
        <w:t xml:space="preserve">/2018 </w:t>
      </w:r>
      <w:r w:rsidR="00722978" w:rsidRPr="00722978">
        <w:rPr>
          <w:rFonts w:ascii="Palatino Linotype" w:hAnsi="Palatino Linotype" w:cs="Arial"/>
          <w:b/>
        </w:rPr>
        <w:t>Y 02223/INFOEM/IP/RR/2018</w:t>
      </w:r>
      <w:r w:rsidR="0052090E">
        <w:rPr>
          <w:rFonts w:ascii="Palatino Linotype" w:hAnsi="Palatino Linotype" w:cs="Arial"/>
          <w:b/>
        </w:rPr>
        <w:t>.</w:t>
      </w:r>
    </w:p>
    <w:p w:rsidR="00F579EE" w:rsidRPr="006D731E" w:rsidRDefault="00A517EA" w:rsidP="00152C52">
      <w:pPr>
        <w:widowControl w:val="0"/>
        <w:spacing w:before="100" w:beforeAutospacing="1" w:after="100" w:afterAutospacing="1" w:line="360" w:lineRule="auto"/>
        <w:jc w:val="both"/>
        <w:rPr>
          <w:rFonts w:ascii="Palatino Linotype" w:hAnsi="Palatino Linotype" w:cs="Arial"/>
        </w:rPr>
      </w:pPr>
      <w:r w:rsidRPr="006D731E">
        <w:rPr>
          <w:rFonts w:ascii="Palatino Linotype" w:hAnsi="Palatino Linotype" w:cs="Arial"/>
        </w:rPr>
        <w:t>Con fundamento en lo dispuesto por el artículo 14, fracciones X y XI del Reglamento Interior del Instituto de Transparencia, Acceso a la Información Pública y Protección de Datos Personales del Estado de México y Municipios, la que suscribe</w:t>
      </w:r>
      <w:r w:rsidRPr="006D731E">
        <w:rPr>
          <w:rFonts w:ascii="Palatino Linotype" w:hAnsi="Palatino Linotype" w:cs="Arial"/>
          <w:b/>
          <w:lang w:val="es-ES_tradnl"/>
        </w:rPr>
        <w:t xml:space="preserve"> </w:t>
      </w:r>
      <w:r w:rsidRPr="006D731E">
        <w:rPr>
          <w:rFonts w:ascii="Palatino Linotype" w:hAnsi="Palatino Linotype" w:cs="Arial"/>
          <w:b/>
        </w:rPr>
        <w:t xml:space="preserve">EVA ABAID YAPUR </w:t>
      </w:r>
      <w:r w:rsidRPr="006D731E">
        <w:rPr>
          <w:rFonts w:ascii="Palatino Linotype" w:hAnsi="Palatino Linotype" w:cs="Arial"/>
        </w:rPr>
        <w:t xml:space="preserve">emite </w:t>
      </w:r>
      <w:r w:rsidRPr="006D731E">
        <w:rPr>
          <w:rFonts w:ascii="Palatino Linotype" w:hAnsi="Palatino Linotype" w:cs="Arial"/>
          <w:b/>
        </w:rPr>
        <w:t xml:space="preserve">VOTO PARTICULAR </w:t>
      </w:r>
      <w:r w:rsidRPr="006D731E">
        <w:rPr>
          <w:rFonts w:ascii="Palatino Linotype" w:hAnsi="Palatino Linotype" w:cs="Arial"/>
        </w:rPr>
        <w:t xml:space="preserve">respecto de la resolución dictada en </w:t>
      </w:r>
      <w:r w:rsidR="00722978">
        <w:rPr>
          <w:rFonts w:ascii="Palatino Linotype" w:hAnsi="Palatino Linotype" w:cs="Arial"/>
        </w:rPr>
        <w:t xml:space="preserve">los recursos </w:t>
      </w:r>
      <w:r w:rsidRPr="006D731E">
        <w:rPr>
          <w:rFonts w:ascii="Palatino Linotype" w:hAnsi="Palatino Linotype" w:cs="Arial"/>
        </w:rPr>
        <w:t xml:space="preserve">de revisión </w:t>
      </w:r>
      <w:r w:rsidR="00722978">
        <w:rPr>
          <w:rFonts w:ascii="Palatino Linotype" w:hAnsi="Palatino Linotype" w:cs="Arial"/>
          <w:b/>
        </w:rPr>
        <w:t xml:space="preserve"> 02221/INFOEM/IP/RR/2018 </w:t>
      </w:r>
      <w:r w:rsidR="00722978" w:rsidRPr="00722978">
        <w:rPr>
          <w:rFonts w:ascii="Palatino Linotype" w:hAnsi="Palatino Linotype" w:cs="Arial"/>
        </w:rPr>
        <w:t>y</w:t>
      </w:r>
      <w:r w:rsidR="00722978" w:rsidRPr="00722978">
        <w:rPr>
          <w:rFonts w:ascii="Palatino Linotype" w:hAnsi="Palatino Linotype" w:cs="Arial"/>
          <w:b/>
        </w:rPr>
        <w:t xml:space="preserve"> 02223/INFOEM/IP/RR/2018</w:t>
      </w:r>
      <w:r w:rsidRPr="006D731E">
        <w:rPr>
          <w:rFonts w:ascii="Palatino Linotype" w:eastAsia="Calibri" w:hAnsi="Palatino Linotype" w:cs="Arial"/>
          <w:b/>
        </w:rPr>
        <w:t>,</w:t>
      </w:r>
      <w:r w:rsidRPr="006D731E">
        <w:rPr>
          <w:rFonts w:ascii="Palatino Linotype" w:hAnsi="Palatino Linotype"/>
          <w:b/>
          <w:bCs/>
        </w:rPr>
        <w:t xml:space="preserve"> </w:t>
      </w:r>
      <w:r w:rsidRPr="006D731E">
        <w:rPr>
          <w:rFonts w:ascii="Palatino Linotype" w:hAnsi="Palatino Linotype" w:cs="Arial"/>
        </w:rPr>
        <w:t xml:space="preserve">pronunciada por el Pleno de este Instituto ante el proyecto presentado </w:t>
      </w:r>
      <w:r w:rsidR="00E46292">
        <w:rPr>
          <w:rFonts w:ascii="Palatino Linotype" w:hAnsi="Palatino Linotype" w:cs="Arial"/>
        </w:rPr>
        <w:t xml:space="preserve">por </w:t>
      </w:r>
      <w:r w:rsidR="00722978">
        <w:rPr>
          <w:rFonts w:ascii="Palatino Linotype" w:hAnsi="Palatino Linotype" w:cs="Arial"/>
        </w:rPr>
        <w:t>la</w:t>
      </w:r>
      <w:r w:rsidR="006853B2">
        <w:rPr>
          <w:rFonts w:ascii="Palatino Linotype" w:hAnsi="Palatino Linotype" w:cs="Arial"/>
        </w:rPr>
        <w:t xml:space="preserve"> Comisionad</w:t>
      </w:r>
      <w:r w:rsidR="00722978">
        <w:rPr>
          <w:rFonts w:ascii="Palatino Linotype" w:hAnsi="Palatino Linotype" w:cs="Arial"/>
        </w:rPr>
        <w:t>a Presidenta</w:t>
      </w:r>
      <w:r w:rsidR="0052090E">
        <w:rPr>
          <w:rFonts w:ascii="Palatino Linotype" w:hAnsi="Palatino Linotype" w:cs="Arial"/>
        </w:rPr>
        <w:t xml:space="preserve"> </w:t>
      </w:r>
      <w:r w:rsidR="00722978">
        <w:rPr>
          <w:rFonts w:ascii="Palatino Linotype" w:hAnsi="Palatino Linotype" w:cs="Arial"/>
          <w:b/>
        </w:rPr>
        <w:t>ZULEMA MARTÍNEZ SÁNCHEZ</w:t>
      </w:r>
      <w:r w:rsidRPr="006D731E">
        <w:rPr>
          <w:rFonts w:ascii="Palatino Linotype" w:hAnsi="Palatino Linotype" w:cs="Arial"/>
        </w:rPr>
        <w:t xml:space="preserve">, </w:t>
      </w:r>
      <w:r w:rsidR="00F579EE">
        <w:rPr>
          <w:rFonts w:ascii="Palatino Linotype" w:hAnsi="Palatino Linotype" w:cs="Arial"/>
        </w:rPr>
        <w:t>que es del tenor siguiente.</w:t>
      </w:r>
    </w:p>
    <w:p w:rsidR="0052090E" w:rsidRDefault="00A517EA" w:rsidP="00152C52">
      <w:pPr>
        <w:spacing w:before="100" w:beforeAutospacing="1" w:after="100" w:afterAutospacing="1" w:line="360" w:lineRule="auto"/>
        <w:jc w:val="both"/>
        <w:rPr>
          <w:rFonts w:ascii="Palatino Linotype" w:hAnsi="Palatino Linotype"/>
        </w:rPr>
      </w:pPr>
      <w:r w:rsidRPr="006D731E">
        <w:rPr>
          <w:rFonts w:ascii="Palatino Linotype" w:hAnsi="Palatino Linotype"/>
        </w:rPr>
        <w:t>Es de destacar, que la suscrita comparte esencialmente el estudio de la resolución del recurso de revisión; empero, considero necesario precisar algunas c</w:t>
      </w:r>
      <w:r w:rsidR="00152C52">
        <w:rPr>
          <w:rFonts w:ascii="Palatino Linotype" w:hAnsi="Palatino Linotype"/>
        </w:rPr>
        <w:t>uestiones</w:t>
      </w:r>
      <w:r w:rsidR="00F579EE">
        <w:rPr>
          <w:rFonts w:ascii="Palatino Linotype" w:hAnsi="Palatino Linotype"/>
        </w:rPr>
        <w:t xml:space="preserve"> de hecho y de derecho </w:t>
      </w:r>
      <w:r w:rsidR="00D05D82">
        <w:rPr>
          <w:rFonts w:ascii="Palatino Linotype" w:hAnsi="Palatino Linotype"/>
        </w:rPr>
        <w:t>en relación a</w:t>
      </w:r>
      <w:r w:rsidR="006853B2">
        <w:rPr>
          <w:rFonts w:ascii="Palatino Linotype" w:hAnsi="Palatino Linotype"/>
        </w:rPr>
        <w:t xml:space="preserve"> lo ordenado</w:t>
      </w:r>
      <w:r w:rsidR="00C3451C">
        <w:rPr>
          <w:rFonts w:ascii="Palatino Linotype" w:hAnsi="Palatino Linotype"/>
        </w:rPr>
        <w:t xml:space="preserve"> de la resolución de mérito.</w:t>
      </w:r>
    </w:p>
    <w:p w:rsidR="00722978" w:rsidRPr="002E22AC" w:rsidRDefault="00722978" w:rsidP="00152C52">
      <w:pPr>
        <w:spacing w:before="100" w:beforeAutospacing="1" w:after="100" w:afterAutospacing="1" w:line="360" w:lineRule="auto"/>
        <w:jc w:val="both"/>
        <w:rPr>
          <w:rFonts w:ascii="Palatino Linotype" w:hAnsi="Palatino Linotype"/>
          <w:sz w:val="4"/>
          <w:szCs w:val="4"/>
        </w:rPr>
      </w:pPr>
    </w:p>
    <w:p w:rsidR="00823404" w:rsidRDefault="00A517EA" w:rsidP="00152C52">
      <w:pPr>
        <w:spacing w:before="100" w:beforeAutospacing="1" w:after="100" w:afterAutospacing="1" w:line="360" w:lineRule="auto"/>
        <w:jc w:val="both"/>
        <w:rPr>
          <w:rFonts w:ascii="Palatino Linotype" w:hAnsi="Palatino Linotype"/>
        </w:rPr>
      </w:pPr>
      <w:r w:rsidRPr="006D731E">
        <w:rPr>
          <w:rFonts w:ascii="Palatino Linotype" w:hAnsi="Palatino Linotype"/>
        </w:rPr>
        <w:t>Al respecto, tal y como quedó debidamente asentado en la resoluci</w:t>
      </w:r>
      <w:r w:rsidR="007E4C17">
        <w:rPr>
          <w:rFonts w:ascii="Palatino Linotype" w:hAnsi="Palatino Linotype"/>
        </w:rPr>
        <w:t>ón materia del presente voto, el</w:t>
      </w:r>
      <w:r w:rsidRPr="006D731E">
        <w:rPr>
          <w:rFonts w:ascii="Palatino Linotype" w:hAnsi="Palatino Linotype"/>
        </w:rPr>
        <w:t xml:space="preserve"> particular requirió </w:t>
      </w:r>
      <w:r w:rsidR="00C3451C">
        <w:rPr>
          <w:rFonts w:ascii="Palatino Linotype" w:hAnsi="Palatino Linotype"/>
        </w:rPr>
        <w:t>a</w:t>
      </w:r>
      <w:r w:rsidR="00722978">
        <w:rPr>
          <w:rFonts w:ascii="Palatino Linotype" w:hAnsi="Palatino Linotype"/>
        </w:rPr>
        <w:t xml:space="preserve"> LA </w:t>
      </w:r>
      <w:r w:rsidR="00722978">
        <w:rPr>
          <w:rFonts w:ascii="Palatino Linotype" w:hAnsi="Palatino Linotype"/>
          <w:b/>
        </w:rPr>
        <w:t>Universidad Politécnica del Valle de Toluca</w:t>
      </w:r>
      <w:r w:rsidR="00823404">
        <w:rPr>
          <w:rFonts w:ascii="Palatino Linotype" w:hAnsi="Palatino Linotype"/>
        </w:rPr>
        <w:t xml:space="preserve">, </w:t>
      </w:r>
      <w:r w:rsidR="00823404">
        <w:rPr>
          <w:rFonts w:ascii="Palatino Linotype" w:hAnsi="Palatino Linotype"/>
        </w:rPr>
        <w:lastRenderedPageBreak/>
        <w:t xml:space="preserve">en lo sucesivo </w:t>
      </w:r>
      <w:r w:rsidR="00823404">
        <w:rPr>
          <w:rFonts w:ascii="Palatino Linotype" w:hAnsi="Palatino Linotype"/>
          <w:b/>
        </w:rPr>
        <w:t xml:space="preserve">EL </w:t>
      </w:r>
      <w:r w:rsidRPr="006D731E">
        <w:rPr>
          <w:rFonts w:ascii="Palatino Linotype" w:hAnsi="Palatino Linotype"/>
          <w:b/>
        </w:rPr>
        <w:t>SUJETO OBLIGADO</w:t>
      </w:r>
      <w:r w:rsidR="00FB60F4">
        <w:rPr>
          <w:rFonts w:ascii="Palatino Linotype" w:hAnsi="Palatino Linotype"/>
          <w:b/>
        </w:rPr>
        <w:t>,</w:t>
      </w:r>
      <w:r w:rsidR="00DB3A83" w:rsidRPr="006D731E">
        <w:rPr>
          <w:rFonts w:ascii="Palatino Linotype" w:hAnsi="Palatino Linotype"/>
        </w:rPr>
        <w:t xml:space="preserve"> </w:t>
      </w:r>
      <w:r w:rsidR="00823404">
        <w:rPr>
          <w:rFonts w:ascii="Palatino Linotype" w:hAnsi="Palatino Linotype"/>
        </w:rPr>
        <w:t xml:space="preserve">se le proporcionara vía </w:t>
      </w:r>
      <w:r w:rsidR="00823404" w:rsidRPr="00823404">
        <w:rPr>
          <w:rFonts w:ascii="Palatino Linotype" w:hAnsi="Palatino Linotype"/>
        </w:rPr>
        <w:t>Sistema de Acceso a la Información Mexiqu</w:t>
      </w:r>
      <w:r w:rsidR="00823404">
        <w:rPr>
          <w:rFonts w:ascii="Palatino Linotype" w:hAnsi="Palatino Linotype"/>
        </w:rPr>
        <w:t>ense (</w:t>
      </w:r>
      <w:r w:rsidR="00823404" w:rsidRPr="00823404">
        <w:rPr>
          <w:rFonts w:ascii="Palatino Linotype" w:hAnsi="Palatino Linotype"/>
          <w:b/>
        </w:rPr>
        <w:t>SAIMEX</w:t>
      </w:r>
      <w:r w:rsidR="00823404">
        <w:rPr>
          <w:rFonts w:ascii="Palatino Linotype" w:hAnsi="Palatino Linotype"/>
        </w:rPr>
        <w:t>),</w:t>
      </w:r>
      <w:r w:rsidR="00D60969">
        <w:rPr>
          <w:rFonts w:ascii="Palatino Linotype" w:hAnsi="Palatino Linotype"/>
        </w:rPr>
        <w:t xml:space="preserve"> </w:t>
      </w:r>
      <w:r w:rsidR="00473052">
        <w:rPr>
          <w:rFonts w:ascii="Palatino Linotype" w:hAnsi="Palatino Linotype"/>
        </w:rPr>
        <w:t>lo siguiente</w:t>
      </w:r>
      <w:r w:rsidR="00C3451C">
        <w:rPr>
          <w:rFonts w:ascii="Palatino Linotype" w:hAnsi="Palatino Linotype"/>
        </w:rPr>
        <w:t>.</w:t>
      </w:r>
    </w:p>
    <w:p w:rsidR="00473052" w:rsidRPr="00473052" w:rsidRDefault="00473052" w:rsidP="00473052">
      <w:pPr>
        <w:pStyle w:val="Sinespaciado"/>
        <w:spacing w:line="360" w:lineRule="auto"/>
        <w:jc w:val="both"/>
        <w:rPr>
          <w:rFonts w:ascii="Palatino Linotype" w:hAnsi="Palatino Linotype"/>
          <w:sz w:val="22"/>
          <w:szCs w:val="22"/>
        </w:rPr>
      </w:pPr>
      <w:r w:rsidRPr="00473052">
        <w:rPr>
          <w:rFonts w:ascii="Palatino Linotype" w:hAnsi="Palatino Linotype"/>
          <w:b/>
          <w:bCs/>
          <w:color w:val="000000" w:themeColor="text1"/>
          <w:sz w:val="22"/>
          <w:szCs w:val="22"/>
        </w:rPr>
        <w:t>00277/UPVT/IP/2018</w:t>
      </w:r>
    </w:p>
    <w:p w:rsidR="00473052" w:rsidRDefault="00473052" w:rsidP="00473052">
      <w:pPr>
        <w:pStyle w:val="Sinespaciado"/>
        <w:ind w:left="567" w:right="567"/>
        <w:jc w:val="both"/>
        <w:rPr>
          <w:rFonts w:ascii="Palatino Linotype" w:hAnsi="Palatino Linotype"/>
          <w:i/>
          <w:sz w:val="22"/>
          <w:szCs w:val="22"/>
          <w:lang w:val="es-ES_tradnl"/>
        </w:rPr>
      </w:pPr>
      <w:r w:rsidRPr="00473052">
        <w:rPr>
          <w:rFonts w:ascii="Palatino Linotype" w:hAnsi="Palatino Linotype"/>
          <w:i/>
          <w:sz w:val="22"/>
          <w:szCs w:val="22"/>
          <w:lang w:val="es-ES_tradnl"/>
        </w:rPr>
        <w:t>“Histórico de pago de tenencia y refrendo de todo el parque vehicular, así como indicar las placas de todos los vehículos que son propiedad de la universidad, además del histórico de mantenimiento de todo el parque vehicular” [Sic]</w:t>
      </w:r>
    </w:p>
    <w:p w:rsidR="00473052" w:rsidRDefault="00473052" w:rsidP="00473052">
      <w:pPr>
        <w:pStyle w:val="Sinespaciado"/>
        <w:ind w:left="567" w:right="567"/>
        <w:jc w:val="both"/>
        <w:rPr>
          <w:rFonts w:ascii="Palatino Linotype" w:hAnsi="Palatino Linotype"/>
          <w:i/>
          <w:sz w:val="22"/>
          <w:szCs w:val="22"/>
          <w:lang w:val="es-ES_tradnl"/>
        </w:rPr>
      </w:pPr>
    </w:p>
    <w:p w:rsidR="00473052" w:rsidRPr="00473052" w:rsidRDefault="00473052" w:rsidP="00473052">
      <w:pPr>
        <w:pStyle w:val="Sinespaciado"/>
        <w:spacing w:line="360" w:lineRule="auto"/>
        <w:jc w:val="both"/>
        <w:rPr>
          <w:rFonts w:ascii="Palatino Linotype" w:hAnsi="Palatino Linotype"/>
          <w:sz w:val="22"/>
          <w:szCs w:val="22"/>
        </w:rPr>
      </w:pPr>
      <w:r w:rsidRPr="00473052">
        <w:rPr>
          <w:rFonts w:ascii="Palatino Linotype" w:hAnsi="Palatino Linotype"/>
          <w:b/>
          <w:bCs/>
          <w:color w:val="000000" w:themeColor="text1"/>
          <w:sz w:val="22"/>
          <w:szCs w:val="22"/>
        </w:rPr>
        <w:t>00279/UPVT/IP/2018</w:t>
      </w:r>
    </w:p>
    <w:p w:rsidR="00473052" w:rsidRPr="00473052" w:rsidRDefault="00473052" w:rsidP="00473052">
      <w:pPr>
        <w:pStyle w:val="Sinespaciado"/>
        <w:ind w:left="567" w:right="567"/>
        <w:jc w:val="both"/>
        <w:rPr>
          <w:rFonts w:ascii="Palatino Linotype" w:hAnsi="Palatino Linotype"/>
          <w:i/>
          <w:sz w:val="22"/>
          <w:szCs w:val="22"/>
          <w:lang w:val="es-ES_tradnl"/>
        </w:rPr>
      </w:pPr>
      <w:r w:rsidRPr="00473052">
        <w:rPr>
          <w:rFonts w:ascii="Palatino Linotype" w:hAnsi="Palatino Linotype"/>
          <w:i/>
          <w:sz w:val="22"/>
          <w:szCs w:val="22"/>
          <w:lang w:val="es-ES_tradnl"/>
        </w:rPr>
        <w:t>“</w:t>
      </w:r>
      <w:r w:rsidRPr="00473052">
        <w:rPr>
          <w:rFonts w:ascii="Palatino Linotype" w:hAnsi="Palatino Linotype"/>
          <w:i/>
          <w:sz w:val="22"/>
          <w:szCs w:val="22"/>
        </w:rPr>
        <w:t>Histórico de consumo de agua que ha gastado en mililitros, centímetros cúbicos o litros y en que se ha gastado durante todos estos años dentro de la universidad, constatando que no se desperdicia</w:t>
      </w:r>
      <w:r w:rsidRPr="00473052">
        <w:rPr>
          <w:rFonts w:ascii="Palatino Linotype" w:hAnsi="Palatino Linotype"/>
          <w:i/>
          <w:sz w:val="22"/>
          <w:szCs w:val="22"/>
          <w:lang w:val="es-ES_tradnl"/>
        </w:rPr>
        <w:t>” [Sic]</w:t>
      </w:r>
    </w:p>
    <w:p w:rsidR="00C3451C" w:rsidRPr="006D731E" w:rsidRDefault="00C3451C" w:rsidP="006D731E">
      <w:pPr>
        <w:spacing w:line="360" w:lineRule="auto"/>
        <w:jc w:val="both"/>
        <w:rPr>
          <w:rFonts w:ascii="Palatino Linotype" w:hAnsi="Palatino Linotype"/>
        </w:rPr>
      </w:pPr>
    </w:p>
    <w:p w:rsidR="000F0C55" w:rsidRPr="006D731E" w:rsidRDefault="00A517EA" w:rsidP="00152C52">
      <w:pPr>
        <w:spacing w:before="100" w:beforeAutospacing="1" w:after="100" w:afterAutospacing="1" w:line="360" w:lineRule="auto"/>
        <w:jc w:val="both"/>
        <w:rPr>
          <w:rFonts w:ascii="Palatino Linotype" w:hAnsi="Palatino Linotype" w:cs="Arial"/>
        </w:rPr>
      </w:pPr>
      <w:r w:rsidRPr="006D731E">
        <w:rPr>
          <w:rFonts w:ascii="Palatino Linotype" w:hAnsi="Palatino Linotype" w:cs="Arial"/>
        </w:rPr>
        <w:t xml:space="preserve">Así, de las constancias que obran en el </w:t>
      </w:r>
      <w:r w:rsidRPr="006D731E">
        <w:rPr>
          <w:rFonts w:ascii="Palatino Linotype" w:hAnsi="Palatino Linotype" w:cs="Arial"/>
          <w:b/>
        </w:rPr>
        <w:t>SAIMEX</w:t>
      </w:r>
      <w:r w:rsidRPr="006D731E">
        <w:rPr>
          <w:rFonts w:ascii="Palatino Linotype" w:hAnsi="Palatino Linotype" w:cs="Arial"/>
        </w:rPr>
        <w:t xml:space="preserve"> se advierte que </w:t>
      </w:r>
      <w:r w:rsidRPr="006D731E">
        <w:rPr>
          <w:rFonts w:ascii="Palatino Linotype" w:hAnsi="Palatino Linotype" w:cs="Arial"/>
          <w:b/>
        </w:rPr>
        <w:t>EL SUJETO OBLIGADO</w:t>
      </w:r>
      <w:r w:rsidRPr="006D731E">
        <w:rPr>
          <w:rFonts w:ascii="Palatino Linotype" w:hAnsi="Palatino Linotype" w:cs="Arial"/>
        </w:rPr>
        <w:t xml:space="preserve"> </w:t>
      </w:r>
      <w:r w:rsidR="002A6638">
        <w:rPr>
          <w:rFonts w:ascii="Palatino Linotype" w:hAnsi="Palatino Linotype" w:cs="Arial"/>
        </w:rPr>
        <w:t xml:space="preserve">dentro de su respuesta, </w:t>
      </w:r>
      <w:r w:rsidR="007E4C17">
        <w:rPr>
          <w:rFonts w:ascii="Palatino Linotype" w:hAnsi="Palatino Linotype" w:cs="Arial"/>
        </w:rPr>
        <w:t xml:space="preserve">adjuntó </w:t>
      </w:r>
      <w:r w:rsidR="00473052">
        <w:rPr>
          <w:rFonts w:ascii="Palatino Linotype" w:hAnsi="Palatino Linotype" w:cs="Arial"/>
        </w:rPr>
        <w:t>r</w:t>
      </w:r>
      <w:r w:rsidR="00473052" w:rsidRPr="00AF162B">
        <w:rPr>
          <w:rFonts w:ascii="Palatino Linotype" w:hAnsi="Palatino Linotype" w:cs="Arial"/>
        </w:rPr>
        <w:t xml:space="preserve">especto a la solicitud </w:t>
      </w:r>
      <w:r w:rsidR="00473052" w:rsidRPr="00AF162B">
        <w:rPr>
          <w:rFonts w:ascii="Palatino Linotype" w:hAnsi="Palatino Linotype"/>
          <w:b/>
          <w:bCs/>
          <w:color w:val="000000" w:themeColor="text1"/>
        </w:rPr>
        <w:t>00277/UPVT/IP/2018</w:t>
      </w:r>
      <w:r w:rsidR="00473052" w:rsidRPr="00AF162B">
        <w:rPr>
          <w:rFonts w:ascii="Palatino Linotype" w:hAnsi="Palatino Linotype" w:cs="Arial"/>
          <w:b/>
        </w:rPr>
        <w:t xml:space="preserve"> </w:t>
      </w:r>
      <w:r w:rsidR="00473052" w:rsidRPr="00AF162B">
        <w:rPr>
          <w:rFonts w:ascii="Palatino Linotype" w:hAnsi="Palatino Linotype" w:cs="Arial"/>
        </w:rPr>
        <w:t>un cuadro c</w:t>
      </w:r>
      <w:r w:rsidR="00AD3BC6">
        <w:rPr>
          <w:rFonts w:ascii="Palatino Linotype" w:hAnsi="Palatino Linotype" w:cs="Arial"/>
        </w:rPr>
        <w:t>on información solicitada por</w:t>
      </w:r>
      <w:r w:rsidR="00473052" w:rsidRPr="00AF162B">
        <w:rPr>
          <w:rFonts w:ascii="Palatino Linotype" w:hAnsi="Palatino Linotype" w:cs="Arial"/>
        </w:rPr>
        <w:t xml:space="preserve"> el periodo comprendido del veinticuatro de mayo de dos mil</w:t>
      </w:r>
      <w:r w:rsidR="00473052">
        <w:rPr>
          <w:rFonts w:ascii="Palatino Linotype" w:hAnsi="Palatino Linotype" w:cs="Arial"/>
        </w:rPr>
        <w:t xml:space="preserve"> diecisiete al veinticuatro de mayo de dos mil dieciocho, </w:t>
      </w:r>
      <w:r w:rsidR="00AD3BC6">
        <w:rPr>
          <w:rFonts w:ascii="Palatino Linotype" w:hAnsi="Palatino Linotype" w:cs="Arial"/>
        </w:rPr>
        <w:t>y por lo que hace</w:t>
      </w:r>
      <w:r w:rsidR="00473052">
        <w:rPr>
          <w:rFonts w:ascii="Palatino Linotype" w:hAnsi="Palatino Linotype" w:cs="Arial"/>
        </w:rPr>
        <w:t xml:space="preserve"> a la solicitud </w:t>
      </w:r>
      <w:r w:rsidR="00473052">
        <w:rPr>
          <w:rFonts w:ascii="Palatino Linotype" w:hAnsi="Palatino Linotype"/>
          <w:b/>
          <w:bCs/>
          <w:color w:val="000000" w:themeColor="text1"/>
        </w:rPr>
        <w:t>00279</w:t>
      </w:r>
      <w:r w:rsidR="00473052" w:rsidRPr="00AF162B">
        <w:rPr>
          <w:rFonts w:ascii="Palatino Linotype" w:hAnsi="Palatino Linotype"/>
          <w:b/>
          <w:bCs/>
          <w:color w:val="000000" w:themeColor="text1"/>
        </w:rPr>
        <w:t>/UPVT/IP/2018</w:t>
      </w:r>
      <w:r w:rsidR="00473052">
        <w:rPr>
          <w:rFonts w:ascii="Palatino Linotype" w:hAnsi="Palatino Linotype"/>
          <w:b/>
          <w:bCs/>
          <w:color w:val="000000" w:themeColor="text1"/>
        </w:rPr>
        <w:t xml:space="preserve"> </w:t>
      </w:r>
      <w:r w:rsidR="00473052">
        <w:rPr>
          <w:rFonts w:ascii="Palatino Linotype" w:hAnsi="Palatino Linotype"/>
          <w:bCs/>
          <w:color w:val="000000" w:themeColor="text1"/>
        </w:rPr>
        <w:t>manifiesta</w:t>
      </w:r>
      <w:r w:rsidR="00595E82">
        <w:rPr>
          <w:rFonts w:ascii="Palatino Linotype" w:hAnsi="Palatino Linotype"/>
          <w:bCs/>
          <w:color w:val="000000" w:themeColor="text1"/>
        </w:rPr>
        <w:t xml:space="preserve"> que no cuentan con el documento que tenga la información referente al consumo de agua en mililitros, centímetros cúbicos o litros, </w:t>
      </w:r>
      <w:r w:rsidR="00AD3BC6">
        <w:rPr>
          <w:rFonts w:ascii="Palatino Linotype" w:hAnsi="Palatino Linotype"/>
          <w:bCs/>
          <w:color w:val="000000" w:themeColor="text1"/>
        </w:rPr>
        <w:t xml:space="preserve">ya que </w:t>
      </w:r>
      <w:r w:rsidR="00595E82">
        <w:rPr>
          <w:rFonts w:ascii="Palatino Linotype" w:hAnsi="Palatino Linotype"/>
          <w:bCs/>
          <w:color w:val="000000" w:themeColor="text1"/>
        </w:rPr>
        <w:t>solo se cuenta con la información respecto a la con</w:t>
      </w:r>
      <w:r w:rsidR="00AD3BC6">
        <w:rPr>
          <w:rFonts w:ascii="Palatino Linotype" w:hAnsi="Palatino Linotype"/>
          <w:bCs/>
          <w:color w:val="000000" w:themeColor="text1"/>
        </w:rPr>
        <w:t xml:space="preserve">tratación de suministro de agua, remitiendo </w:t>
      </w:r>
      <w:r w:rsidR="00595E82">
        <w:rPr>
          <w:rFonts w:ascii="Palatino Linotype" w:hAnsi="Palatino Linotype"/>
          <w:bCs/>
          <w:color w:val="000000" w:themeColor="text1"/>
        </w:rPr>
        <w:t xml:space="preserve">un hipervínculo. </w:t>
      </w:r>
    </w:p>
    <w:p w:rsidR="00E80F4B" w:rsidRDefault="00A517EA" w:rsidP="00152C52">
      <w:pPr>
        <w:spacing w:before="100" w:beforeAutospacing="1" w:after="100" w:afterAutospacing="1" w:line="360" w:lineRule="auto"/>
        <w:jc w:val="both"/>
        <w:rPr>
          <w:rFonts w:ascii="Palatino Linotype" w:hAnsi="Palatino Linotype" w:cs="Arial"/>
        </w:rPr>
      </w:pPr>
      <w:r w:rsidRPr="006D731E">
        <w:rPr>
          <w:rFonts w:ascii="Palatino Linotype" w:hAnsi="Palatino Linotype"/>
          <w:lang w:eastAsia="es-MX"/>
        </w:rPr>
        <w:t xml:space="preserve">Inconforme con la respuesta, </w:t>
      </w:r>
      <w:r w:rsidR="007E4C17">
        <w:rPr>
          <w:rFonts w:ascii="Palatino Linotype" w:hAnsi="Palatino Linotype"/>
          <w:b/>
          <w:lang w:eastAsia="es-MX"/>
        </w:rPr>
        <w:t>EL</w:t>
      </w:r>
      <w:r w:rsidRPr="006D731E">
        <w:rPr>
          <w:rFonts w:ascii="Palatino Linotype" w:hAnsi="Palatino Linotype"/>
          <w:b/>
          <w:lang w:eastAsia="es-MX"/>
        </w:rPr>
        <w:t xml:space="preserve"> RECURRENTE</w:t>
      </w:r>
      <w:r w:rsidRPr="006D731E">
        <w:rPr>
          <w:rFonts w:ascii="Palatino Linotype" w:hAnsi="Palatino Linotype"/>
          <w:lang w:eastAsia="es-MX"/>
        </w:rPr>
        <w:t xml:space="preserve"> </w:t>
      </w:r>
      <w:r w:rsidR="00D1479E">
        <w:rPr>
          <w:rFonts w:ascii="Palatino Linotype" w:hAnsi="Palatino Linotype" w:cs="Arial"/>
        </w:rPr>
        <w:t>interpuso los</w:t>
      </w:r>
      <w:r w:rsidRPr="006D731E">
        <w:rPr>
          <w:rFonts w:ascii="Palatino Linotype" w:hAnsi="Palatino Linotype" w:cs="Arial"/>
        </w:rPr>
        <w:t xml:space="preserve"> recurso</w:t>
      </w:r>
      <w:r w:rsidR="00D1479E">
        <w:rPr>
          <w:rFonts w:ascii="Palatino Linotype" w:hAnsi="Palatino Linotype" w:cs="Arial"/>
        </w:rPr>
        <w:t>s</w:t>
      </w:r>
      <w:r w:rsidRPr="006D731E">
        <w:rPr>
          <w:rFonts w:ascii="Palatino Linotype" w:hAnsi="Palatino Linotype" w:cs="Arial"/>
        </w:rPr>
        <w:t xml:space="preserve"> de revisión de mérito </w:t>
      </w:r>
      <w:r w:rsidR="00823404">
        <w:rPr>
          <w:rFonts w:ascii="Palatino Linotype" w:hAnsi="Palatino Linotype" w:cs="Arial"/>
        </w:rPr>
        <w:t xml:space="preserve">adoleciéndose </w:t>
      </w:r>
      <w:r w:rsidR="00722FFE">
        <w:rPr>
          <w:rFonts w:ascii="Palatino Linotype" w:hAnsi="Palatino Linotype"/>
        </w:rPr>
        <w:t xml:space="preserve">principalmente </w:t>
      </w:r>
      <w:r w:rsidR="00D1479E">
        <w:rPr>
          <w:rFonts w:ascii="Palatino Linotype" w:hAnsi="Palatino Linotype" w:cs="Arial"/>
        </w:rPr>
        <w:t xml:space="preserve">respecto a la solicitud </w:t>
      </w:r>
      <w:r w:rsidR="00D1479E" w:rsidRPr="00AF162B">
        <w:rPr>
          <w:rFonts w:ascii="Palatino Linotype" w:hAnsi="Palatino Linotype"/>
          <w:b/>
          <w:bCs/>
          <w:color w:val="000000" w:themeColor="text1"/>
        </w:rPr>
        <w:t>00277/UPVT/IP/2018</w:t>
      </w:r>
      <w:r w:rsidR="00D1479E">
        <w:rPr>
          <w:rFonts w:ascii="Palatino Linotype" w:hAnsi="Palatino Linotype"/>
          <w:b/>
          <w:bCs/>
          <w:color w:val="000000" w:themeColor="text1"/>
        </w:rPr>
        <w:t xml:space="preserve"> </w:t>
      </w:r>
      <w:r w:rsidR="00D1479E">
        <w:rPr>
          <w:rFonts w:ascii="Palatino Linotype" w:hAnsi="Palatino Linotype"/>
          <w:bCs/>
          <w:color w:val="000000" w:themeColor="text1"/>
        </w:rPr>
        <w:t xml:space="preserve">dando como razones o motivos de inconformidad que la persona que proporciona la </w:t>
      </w:r>
      <w:r w:rsidR="00D1479E">
        <w:rPr>
          <w:rFonts w:ascii="Palatino Linotype" w:hAnsi="Palatino Linotype"/>
          <w:bCs/>
          <w:color w:val="000000" w:themeColor="text1"/>
        </w:rPr>
        <w:lastRenderedPageBreak/>
        <w:t>información se niega a otorgarla en su totalidad sin ningún argumento y/o fundamento legal al respecto,</w:t>
      </w:r>
      <w:r w:rsidR="00E54873">
        <w:rPr>
          <w:rFonts w:ascii="Palatino Linotype" w:hAnsi="Palatino Linotype"/>
          <w:bCs/>
          <w:color w:val="000000" w:themeColor="text1"/>
        </w:rPr>
        <w:t xml:space="preserve"> </w:t>
      </w:r>
      <w:r w:rsidR="00D1479E">
        <w:rPr>
          <w:rFonts w:ascii="Palatino Linotype" w:hAnsi="Palatino Linotype"/>
          <w:bCs/>
          <w:color w:val="000000" w:themeColor="text1"/>
        </w:rPr>
        <w:t xml:space="preserve"> </w:t>
      </w:r>
      <w:r w:rsidR="00AD3BC6">
        <w:rPr>
          <w:rFonts w:ascii="Palatino Linotype" w:hAnsi="Palatino Linotype"/>
          <w:bCs/>
          <w:color w:val="000000" w:themeColor="text1"/>
        </w:rPr>
        <w:t>por lo que hace a la</w:t>
      </w:r>
      <w:r w:rsidR="00D1479E">
        <w:rPr>
          <w:rFonts w:ascii="Palatino Linotype" w:hAnsi="Palatino Linotype"/>
          <w:bCs/>
          <w:color w:val="000000" w:themeColor="text1"/>
        </w:rPr>
        <w:t xml:space="preserve"> solicitud </w:t>
      </w:r>
      <w:r w:rsidR="00D1479E">
        <w:rPr>
          <w:rFonts w:ascii="Palatino Linotype" w:hAnsi="Palatino Linotype"/>
          <w:b/>
          <w:bCs/>
          <w:color w:val="000000" w:themeColor="text1"/>
        </w:rPr>
        <w:t>00279</w:t>
      </w:r>
      <w:r w:rsidR="00D1479E" w:rsidRPr="00AF162B">
        <w:rPr>
          <w:rFonts w:ascii="Palatino Linotype" w:hAnsi="Palatino Linotype"/>
          <w:b/>
          <w:bCs/>
          <w:color w:val="000000" w:themeColor="text1"/>
        </w:rPr>
        <w:t>/UPVT/IP/2018</w:t>
      </w:r>
      <w:r w:rsidR="00D1479E">
        <w:rPr>
          <w:rFonts w:ascii="Palatino Linotype" w:hAnsi="Palatino Linotype"/>
          <w:b/>
          <w:bCs/>
          <w:color w:val="000000" w:themeColor="text1"/>
        </w:rPr>
        <w:t xml:space="preserve"> </w:t>
      </w:r>
      <w:r w:rsidR="00D1479E">
        <w:rPr>
          <w:rFonts w:ascii="Palatino Linotype" w:hAnsi="Palatino Linotype"/>
          <w:bCs/>
          <w:color w:val="000000" w:themeColor="text1"/>
        </w:rPr>
        <w:t>manifestó como motivos de inconformidad que la persona que proporciona la información no le entregó lo solicitado, toda vez que se pidió información del consumo, no del contrato..</w:t>
      </w:r>
    </w:p>
    <w:p w:rsidR="00152C52" w:rsidRDefault="00A517EA" w:rsidP="00152C52">
      <w:pPr>
        <w:spacing w:before="100" w:beforeAutospacing="1" w:after="100" w:afterAutospacing="1" w:line="360" w:lineRule="auto"/>
        <w:jc w:val="both"/>
        <w:rPr>
          <w:rFonts w:ascii="Palatino Linotype" w:hAnsi="Palatino Linotype" w:cs="Arial"/>
          <w:b/>
        </w:rPr>
      </w:pPr>
      <w:r w:rsidRPr="00C069FC">
        <w:rPr>
          <w:rFonts w:ascii="Palatino Linotype" w:hAnsi="Palatino Linotype" w:cs="Arial"/>
        </w:rPr>
        <w:t>Así</w:t>
      </w:r>
      <w:r w:rsidRPr="006D731E">
        <w:rPr>
          <w:rFonts w:ascii="Palatino Linotype" w:hAnsi="Palatino Linotype" w:cs="Arial"/>
        </w:rPr>
        <w:t xml:space="preserve">, del estudio al expediente electrónico, la Ponencia </w:t>
      </w:r>
      <w:proofErr w:type="spellStart"/>
      <w:r w:rsidRPr="006D731E">
        <w:rPr>
          <w:rFonts w:ascii="Palatino Linotype" w:hAnsi="Palatino Linotype" w:cs="Arial"/>
        </w:rPr>
        <w:t>Resolutora</w:t>
      </w:r>
      <w:proofErr w:type="spellEnd"/>
      <w:r w:rsidRPr="006D731E">
        <w:rPr>
          <w:rFonts w:ascii="Palatino Linotype" w:hAnsi="Palatino Linotype" w:cs="Arial"/>
        </w:rPr>
        <w:t xml:space="preserve"> determinó </w:t>
      </w:r>
      <w:r w:rsidR="00722FFE">
        <w:rPr>
          <w:rFonts w:ascii="Palatino Linotype" w:hAnsi="Palatino Linotype" w:cs="Arial"/>
          <w:b/>
        </w:rPr>
        <w:t>MODIFICAR</w:t>
      </w:r>
      <w:r w:rsidR="00E867DE">
        <w:rPr>
          <w:rFonts w:ascii="Palatino Linotype" w:hAnsi="Palatino Linotype" w:cs="Arial"/>
          <w:b/>
        </w:rPr>
        <w:t xml:space="preserve"> </w:t>
      </w:r>
      <w:r w:rsidR="00E54873" w:rsidRPr="004B5A91">
        <w:rPr>
          <w:rFonts w:ascii="Palatino Linotype" w:eastAsia="Arial Unicode MS" w:hAnsi="Palatino Linotype" w:cs="Arial"/>
        </w:rPr>
        <w:t xml:space="preserve">las solicitudes de información número </w:t>
      </w:r>
      <w:r w:rsidR="00E54873" w:rsidRPr="004B5A91">
        <w:rPr>
          <w:rFonts w:ascii="Palatino Linotype" w:hAnsi="Palatino Linotype"/>
          <w:b/>
        </w:rPr>
        <w:t>00277/UPVT/IP/2018</w:t>
      </w:r>
      <w:r w:rsidR="00E54873" w:rsidRPr="004B5A91">
        <w:rPr>
          <w:rFonts w:ascii="Palatino Linotype" w:hAnsi="Palatino Linotype"/>
          <w:b/>
          <w:bCs/>
          <w:color w:val="000000" w:themeColor="text1"/>
        </w:rPr>
        <w:t xml:space="preserve"> </w:t>
      </w:r>
      <w:r w:rsidR="00E54873" w:rsidRPr="004B5A91">
        <w:rPr>
          <w:rFonts w:ascii="Palatino Linotype" w:hAnsi="Palatino Linotype"/>
          <w:bCs/>
          <w:color w:val="000000" w:themeColor="text1"/>
        </w:rPr>
        <w:t>y</w:t>
      </w:r>
      <w:r w:rsidR="00E54873" w:rsidRPr="004B5A91">
        <w:rPr>
          <w:rFonts w:ascii="Palatino Linotype" w:hAnsi="Palatino Linotype"/>
          <w:b/>
          <w:bCs/>
          <w:color w:val="000000" w:themeColor="text1"/>
        </w:rPr>
        <w:t xml:space="preserve"> </w:t>
      </w:r>
      <w:r w:rsidR="00E54873" w:rsidRPr="004B5A91">
        <w:rPr>
          <w:rFonts w:ascii="Palatino Linotype" w:hAnsi="Palatino Linotype"/>
          <w:b/>
        </w:rPr>
        <w:t>00279/UPVT/IP/2018</w:t>
      </w:r>
      <w:r w:rsidR="00E54873">
        <w:rPr>
          <w:rFonts w:ascii="Palatino Linotype" w:hAnsi="Palatino Linotype"/>
          <w:b/>
        </w:rPr>
        <w:t xml:space="preserve"> </w:t>
      </w:r>
      <w:r w:rsidR="00E80F4B">
        <w:rPr>
          <w:rFonts w:ascii="Palatino Linotype" w:hAnsi="Palatino Linotype" w:cs="Arial"/>
        </w:rPr>
        <w:t xml:space="preserve">ordenando </w:t>
      </w:r>
      <w:r w:rsidR="00722FFE">
        <w:rPr>
          <w:rFonts w:ascii="Palatino Linotype" w:hAnsi="Palatino Linotype" w:cs="Arial"/>
        </w:rPr>
        <w:t>la entrega de lo siguiente</w:t>
      </w:r>
      <w:r w:rsidR="00E80F4B" w:rsidRPr="00E80F4B">
        <w:rPr>
          <w:rFonts w:ascii="Palatino Linotype" w:hAnsi="Palatino Linotype" w:cs="Arial"/>
          <w:b/>
        </w:rPr>
        <w:t>.</w:t>
      </w:r>
    </w:p>
    <w:p w:rsidR="00E54873" w:rsidRPr="00AD3BC6" w:rsidRDefault="00E54873" w:rsidP="00E54873">
      <w:pPr>
        <w:pStyle w:val="Prrafodelista"/>
        <w:numPr>
          <w:ilvl w:val="0"/>
          <w:numId w:val="3"/>
        </w:numPr>
        <w:ind w:right="757"/>
        <w:contextualSpacing w:val="0"/>
        <w:jc w:val="both"/>
        <w:rPr>
          <w:rFonts w:ascii="Palatino Linotype" w:hAnsi="Palatino Linotype"/>
          <w:i/>
          <w:sz w:val="22"/>
          <w:szCs w:val="22"/>
        </w:rPr>
      </w:pPr>
      <w:r w:rsidRPr="00AD3BC6">
        <w:rPr>
          <w:rFonts w:ascii="Palatino Linotype" w:hAnsi="Palatino Linotype"/>
          <w:i/>
          <w:sz w:val="22"/>
          <w:szCs w:val="22"/>
        </w:rPr>
        <w:t>El documento o los documentos en donde consten los pagos de tenencia y/o refrendo, así como de los servicios de mantenimiento de los vehículos de su propiedad por el periodo comprendido del veintidós de mayo de dos mil diez al veintidós de mayo de dos mil dieciocho</w:t>
      </w:r>
    </w:p>
    <w:p w:rsidR="00E54873" w:rsidRPr="00AD3BC6" w:rsidRDefault="00E54873" w:rsidP="00E54873">
      <w:pPr>
        <w:spacing w:line="360" w:lineRule="auto"/>
        <w:jc w:val="both"/>
        <w:rPr>
          <w:rFonts w:ascii="Palatino Linotype" w:hAnsi="Palatino Linotype"/>
          <w:sz w:val="22"/>
          <w:szCs w:val="22"/>
          <w:lang w:val="es-ES"/>
        </w:rPr>
      </w:pPr>
    </w:p>
    <w:p w:rsidR="00E54873" w:rsidRPr="00AD3BC6" w:rsidRDefault="00E54873" w:rsidP="00E54873">
      <w:pPr>
        <w:ind w:left="709" w:right="757"/>
        <w:jc w:val="both"/>
        <w:rPr>
          <w:rFonts w:ascii="Palatino Linotype" w:hAnsi="Palatino Linotype" w:cs="Arial"/>
          <w:i/>
          <w:sz w:val="22"/>
          <w:szCs w:val="22"/>
        </w:rPr>
      </w:pPr>
      <w:r w:rsidRPr="00AD3BC6">
        <w:rPr>
          <w:rFonts w:ascii="Palatino Linotype" w:hAnsi="Palatino Linotype" w:cs="Arial"/>
          <w:i/>
          <w:sz w:val="22"/>
          <w:szCs w:val="22"/>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E54873" w:rsidRPr="00AD3BC6" w:rsidRDefault="00E54873" w:rsidP="00E54873">
      <w:pPr>
        <w:ind w:left="709" w:right="757"/>
        <w:jc w:val="both"/>
        <w:rPr>
          <w:rFonts w:ascii="Palatino Linotype" w:hAnsi="Palatino Linotype" w:cs="Arial"/>
          <w:i/>
          <w:sz w:val="22"/>
          <w:szCs w:val="22"/>
        </w:rPr>
      </w:pPr>
      <w:r w:rsidRPr="00AD3BC6">
        <w:rPr>
          <w:rFonts w:ascii="Palatino Linotype" w:hAnsi="Palatino Linotype" w:cs="Arial"/>
          <w:i/>
          <w:sz w:val="22"/>
          <w:szCs w:val="22"/>
        </w:rPr>
        <w:t xml:space="preserve">Respecto a la solicitud </w:t>
      </w:r>
      <w:r w:rsidRPr="00AD3BC6">
        <w:rPr>
          <w:rFonts w:ascii="Palatino Linotype" w:hAnsi="Palatino Linotype" w:cs="Arial"/>
          <w:b/>
          <w:i/>
          <w:sz w:val="22"/>
          <w:szCs w:val="22"/>
        </w:rPr>
        <w:t>00279/UPVT/IP/2018</w:t>
      </w:r>
      <w:r w:rsidRPr="00AD3BC6">
        <w:rPr>
          <w:rFonts w:ascii="Palatino Linotype" w:hAnsi="Palatino Linotype" w:cs="Arial"/>
          <w:i/>
          <w:sz w:val="22"/>
          <w:szCs w:val="22"/>
        </w:rPr>
        <w:t>, se ORDENA al Sujeto Obligado a que haga entrega al Recurrente vía SAIMEX, del Acuerdo que emita el Comité de Transparencia que contenga la declaración de incompetencia del Sujeto Obligado respecto de la información solicitada.</w:t>
      </w:r>
    </w:p>
    <w:p w:rsidR="00B30650" w:rsidRPr="002E22AC" w:rsidRDefault="00B30650" w:rsidP="006D731E">
      <w:pPr>
        <w:spacing w:line="360" w:lineRule="auto"/>
        <w:jc w:val="both"/>
        <w:rPr>
          <w:rFonts w:ascii="Palatino Linotype" w:hAnsi="Palatino Linotype" w:cs="Arial"/>
          <w:sz w:val="16"/>
          <w:szCs w:val="16"/>
        </w:rPr>
      </w:pPr>
    </w:p>
    <w:p w:rsidR="003E3026" w:rsidRDefault="003E3026" w:rsidP="003E3026">
      <w:pPr>
        <w:spacing w:before="100" w:beforeAutospacing="1" w:after="100" w:afterAutospacing="1" w:line="360" w:lineRule="auto"/>
        <w:jc w:val="both"/>
        <w:rPr>
          <w:rFonts w:ascii="Palatino Linotype" w:hAnsi="Palatino Linotype" w:cs="Arial"/>
        </w:rPr>
      </w:pPr>
      <w:r>
        <w:rPr>
          <w:rFonts w:ascii="Palatino Linotype" w:hAnsi="Palatino Linotype" w:cs="Arial"/>
        </w:rPr>
        <w:t>E</w:t>
      </w:r>
      <w:r w:rsidRPr="004F3DBF">
        <w:rPr>
          <w:rFonts w:ascii="Palatino Linotype" w:hAnsi="Palatino Linotype" w:cs="Arial"/>
        </w:rPr>
        <w:t xml:space="preserve">n ese sentido, la que suscribe </w:t>
      </w:r>
      <w:r w:rsidR="003F1EC5">
        <w:rPr>
          <w:rFonts w:ascii="Palatino Linotype" w:hAnsi="Palatino Linotype" w:cs="Arial"/>
        </w:rPr>
        <w:t xml:space="preserve">reitera, que si bien coincide </w:t>
      </w:r>
      <w:r>
        <w:rPr>
          <w:rFonts w:ascii="Palatino Linotype" w:hAnsi="Palatino Linotype" w:cs="Arial"/>
        </w:rPr>
        <w:t>con las causas que dieron origen a los recursos de revisión de mérito,</w:t>
      </w:r>
      <w:r w:rsidRPr="004F3DBF">
        <w:rPr>
          <w:rFonts w:ascii="Palatino Linotype" w:hAnsi="Palatino Linotype" w:cs="Arial"/>
        </w:rPr>
        <w:t xml:space="preserve"> difiero respecto </w:t>
      </w:r>
      <w:r>
        <w:rPr>
          <w:rFonts w:ascii="Palatino Linotype" w:hAnsi="Palatino Linotype" w:cs="Arial"/>
        </w:rPr>
        <w:t xml:space="preserve">a que únicamente se ordene </w:t>
      </w:r>
      <w:r w:rsidR="003F1EC5">
        <w:rPr>
          <w:rFonts w:ascii="Palatino Linotype" w:hAnsi="Palatino Linotype" w:cs="Arial"/>
        </w:rPr>
        <w:t>la información que obra en el archivo en trámite y</w:t>
      </w:r>
      <w:r>
        <w:rPr>
          <w:rFonts w:ascii="Palatino Linotype" w:hAnsi="Palatino Linotype" w:cs="Arial"/>
        </w:rPr>
        <w:t xml:space="preserve"> concentración ya que el solicitante </w:t>
      </w:r>
      <w:r w:rsidR="003F1EC5">
        <w:rPr>
          <w:rFonts w:ascii="Palatino Linotype" w:hAnsi="Palatino Linotype" w:cs="Arial"/>
        </w:rPr>
        <w:lastRenderedPageBreak/>
        <w:t>al pedir de inició</w:t>
      </w:r>
      <w:r>
        <w:rPr>
          <w:rFonts w:ascii="Palatino Linotype" w:hAnsi="Palatino Linotype" w:cs="Arial"/>
        </w:rPr>
        <w:t xml:space="preserve"> el histórico de labores se advierte que es desde la fecha de inicio, por lo que es 11 de septiembre de 2006. </w:t>
      </w:r>
    </w:p>
    <w:p w:rsidR="003E3026" w:rsidRDefault="003E3026" w:rsidP="003E3026">
      <w:pPr>
        <w:spacing w:before="100" w:beforeAutospacing="1" w:after="100" w:afterAutospacing="1" w:line="360" w:lineRule="auto"/>
        <w:jc w:val="both"/>
        <w:rPr>
          <w:rFonts w:ascii="Palatino Linotype" w:hAnsi="Palatino Linotype"/>
        </w:rPr>
      </w:pPr>
      <w:r>
        <w:rPr>
          <w:rFonts w:ascii="Palatino Linotype" w:hAnsi="Palatino Linotype" w:cs="Arial"/>
        </w:rPr>
        <w:t xml:space="preserve">Lo anterior es así, ya que el particular no precisó en sus solicitudes de información la temporalidad respecto de la cual requería la información; por lo que, si bien el hoy </w:t>
      </w:r>
      <w:r>
        <w:rPr>
          <w:rFonts w:ascii="Palatino Linotype" w:hAnsi="Palatino Linotype" w:cs="Arial"/>
          <w:b/>
        </w:rPr>
        <w:t xml:space="preserve">RECURRENTE </w:t>
      </w:r>
      <w:r>
        <w:rPr>
          <w:rFonts w:ascii="Palatino Linotype" w:hAnsi="Palatino Linotype"/>
        </w:rPr>
        <w:t>manifestó que requería el “</w:t>
      </w:r>
      <w:proofErr w:type="spellStart"/>
      <w:r>
        <w:rPr>
          <w:rFonts w:ascii="Palatino Linotype" w:hAnsi="Palatino Linotype"/>
        </w:rPr>
        <w:t>Historico</w:t>
      </w:r>
      <w:proofErr w:type="spellEnd"/>
      <w:r>
        <w:rPr>
          <w:rFonts w:ascii="Palatino Linotype" w:hAnsi="Palatino Linotype"/>
        </w:rPr>
        <w:t xml:space="preserve">”, es decir, ante la falta de certeza jurídica de a qué se refería la solicitante con dicha palabra, es que la Ponencia </w:t>
      </w:r>
      <w:proofErr w:type="spellStart"/>
      <w:r>
        <w:rPr>
          <w:rFonts w:ascii="Palatino Linotype" w:hAnsi="Palatino Linotype"/>
        </w:rPr>
        <w:t>Resolutora</w:t>
      </w:r>
      <w:proofErr w:type="spellEnd"/>
      <w:r>
        <w:rPr>
          <w:rFonts w:ascii="Palatino Linotype" w:hAnsi="Palatino Linotype"/>
        </w:rPr>
        <w:t xml:space="preserve"> debió advertir en el estudio que la Real Academia Española al respecto puntualiza lo siguiente:</w:t>
      </w:r>
    </w:p>
    <w:p w:rsidR="003E3026" w:rsidRDefault="003E3026" w:rsidP="003E3026">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3E3026" w:rsidRDefault="003E3026" w:rsidP="003E3026">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3E3026" w:rsidRDefault="003E3026" w:rsidP="003E3026">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3E3026" w:rsidRDefault="003E3026" w:rsidP="003E3026">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3E3026" w:rsidRDefault="003E3026" w:rsidP="003E3026">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558164</wp:posOffset>
                </wp:positionH>
                <wp:positionV relativeFrom="paragraph">
                  <wp:posOffset>4022090</wp:posOffset>
                </wp:positionV>
                <wp:extent cx="4448175" cy="19050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4448175" cy="190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9674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95pt,316.7pt" to="394.2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" strokecolor="#5b9bd5 [3204]" strokeweight=".5pt">
                <v:stroke joinstyle="miter"/>
              </v:line>
            </w:pict>
          </mc:Fallback>
        </mc:AlternateContent>
      </w:r>
      <w:r>
        <w:rPr>
          <w:rFonts w:ascii="Palatino Linotype" w:hAnsi="Palatino Linotype"/>
        </w:rPr>
        <w:t xml:space="preserve">En ese sentido, es que la suscrita considera que la Ponencia </w:t>
      </w:r>
      <w:proofErr w:type="spellStart"/>
      <w:r>
        <w:rPr>
          <w:rFonts w:ascii="Palatino Linotype" w:hAnsi="Palatino Linotype"/>
        </w:rPr>
        <w:t>Resolutora</w:t>
      </w:r>
      <w:proofErr w:type="spellEnd"/>
      <w:r>
        <w:rPr>
          <w:rFonts w:ascii="Palatino Linotype" w:hAnsi="Palatino Linotype"/>
        </w:rPr>
        <w:t xml:space="preserve"> debió 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t>febrero de 2012</w:t>
      </w:r>
      <w:r>
        <w:rPr>
          <w:rFonts w:ascii="Palatino Linotype" w:hAnsi="Palatino Linotype"/>
        </w:rPr>
        <w:t xml:space="preserve">, señala que la </w:t>
      </w:r>
      <w:r>
        <w:rPr>
          <w:rFonts w:ascii="Palatino Linotype" w:hAnsi="Palatino Linotype"/>
          <w:b/>
        </w:rPr>
        <w:t xml:space="preserve">Universidad Politécnica del Valle de Toluca inició sus </w:t>
      </w:r>
      <w:r>
        <w:rPr>
          <w:rFonts w:ascii="Palatino Linotype" w:hAnsi="Palatino Linotype"/>
          <w:b/>
        </w:rPr>
        <w:lastRenderedPageBreak/>
        <w:t>operaciones el 11 de septiembre de 2006</w:t>
      </w:r>
      <w:r>
        <w:rPr>
          <w:rFonts w:ascii="Palatino Linotype" w:hAnsi="Palatino Linotype"/>
        </w:rPr>
        <w:t xml:space="preserve">, con una oferta educativa inicial de diversos programas, por lo que la entrega de información debe comprender desde dicha fecha y a la de presentación de la solicitud de información, es decir, al 22 de mayo de 2018; </w:t>
      </w:r>
      <w:r w:rsidR="003F1EC5">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272414</wp:posOffset>
                </wp:positionH>
                <wp:positionV relativeFrom="paragraph">
                  <wp:posOffset>1926590</wp:posOffset>
                </wp:positionV>
                <wp:extent cx="5419725" cy="39243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19725" cy="392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67F86"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51.7pt" to="448.2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" strokecolor="#5b9bd5 [3204]" strokeweight=".5pt">
                <v:stroke joinstyle="miter"/>
              </v:line>
            </w:pict>
          </mc:Fallback>
        </mc:AlternateContent>
      </w:r>
      <w:r>
        <w:rPr>
          <w:rFonts w:ascii="Palatino Linotype" w:hAnsi="Palatino Linotype"/>
        </w:rPr>
        <w:t>sirven de sustento, las siguientes imágenes ilustrativas:</w:t>
      </w:r>
    </w:p>
    <w:p w:rsidR="003E3026" w:rsidRDefault="003E3026" w:rsidP="003E3026">
      <w:pPr>
        <w:spacing w:before="100" w:beforeAutospacing="1" w:after="100" w:afterAutospacing="1"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58D6C072" wp14:editId="41A1C655">
            <wp:extent cx="4384544" cy="5547815"/>
            <wp:effectExtent l="19050" t="19050" r="1651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3415" cy="5571693"/>
                    </a:xfrm>
                    <a:prstGeom prst="rect">
                      <a:avLst/>
                    </a:prstGeom>
                    <a:noFill/>
                    <a:ln w="9525" cmpd="sng">
                      <a:solidFill>
                        <a:srgbClr val="000000"/>
                      </a:solidFill>
                      <a:miter lim="800000"/>
                      <a:headEnd/>
                      <a:tailEnd/>
                    </a:ln>
                    <a:effectLst/>
                  </pic:spPr>
                </pic:pic>
              </a:graphicData>
            </a:graphic>
          </wp:inline>
        </w:drawing>
      </w:r>
    </w:p>
    <w:p w:rsidR="003E3026" w:rsidRDefault="003E3026" w:rsidP="003E3026">
      <w:pPr>
        <w:spacing w:before="100" w:beforeAutospacing="1" w:after="100" w:afterAutospacing="1"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76427A73" wp14:editId="6F608A3B">
            <wp:extent cx="5418455" cy="7103745"/>
            <wp:effectExtent l="19050" t="19050" r="1079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7103745"/>
                    </a:xfrm>
                    <a:prstGeom prst="rect">
                      <a:avLst/>
                    </a:prstGeom>
                    <a:noFill/>
                    <a:ln w="9525" cmpd="sng">
                      <a:solidFill>
                        <a:srgbClr val="000000"/>
                      </a:solidFill>
                      <a:miter lim="800000"/>
                      <a:headEnd/>
                      <a:tailEnd/>
                    </a:ln>
                    <a:effectLst/>
                  </pic:spPr>
                </pic:pic>
              </a:graphicData>
            </a:graphic>
          </wp:inline>
        </w:drawing>
      </w:r>
    </w:p>
    <w:p w:rsidR="003E3026" w:rsidRPr="003A25B5" w:rsidRDefault="003F1EC5" w:rsidP="003E3026">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Por lo que </w:t>
      </w:r>
      <w:r w:rsidR="003E3026">
        <w:rPr>
          <w:rFonts w:ascii="Palatino Linotype" w:hAnsi="Palatino Linotype" w:cs="Arial"/>
        </w:rPr>
        <w:t>a criterio de</w:t>
      </w:r>
      <w:r w:rsidR="003E3026" w:rsidRPr="009F03BA">
        <w:rPr>
          <w:rFonts w:ascii="Palatino Linotype" w:hAnsi="Palatino Linotype" w:cs="Arial"/>
        </w:rPr>
        <w:t xml:space="preserve"> </w:t>
      </w:r>
      <w:r w:rsidR="003E3026">
        <w:rPr>
          <w:rFonts w:ascii="Palatino Linotype" w:hAnsi="Palatino Linotype" w:cs="Arial"/>
        </w:rPr>
        <w:t>la suscrita</w:t>
      </w:r>
      <w:r>
        <w:rPr>
          <w:rFonts w:ascii="Palatino Linotype" w:hAnsi="Palatino Linotype" w:cs="Arial"/>
        </w:rPr>
        <w:t>,</w:t>
      </w:r>
      <w:r w:rsidR="003E3026">
        <w:rPr>
          <w:rFonts w:ascii="Palatino Linotype" w:hAnsi="Palatino Linotype" w:cs="Arial"/>
        </w:rPr>
        <w:t xml:space="preserve"> la Ponencia </w:t>
      </w:r>
      <w:proofErr w:type="spellStart"/>
      <w:r w:rsidR="003E3026">
        <w:rPr>
          <w:rFonts w:ascii="Palatino Linotype" w:hAnsi="Palatino Linotype" w:cs="Arial"/>
        </w:rPr>
        <w:t>Resolutora</w:t>
      </w:r>
      <w:proofErr w:type="spellEnd"/>
      <w:r w:rsidR="003E3026">
        <w:rPr>
          <w:rFonts w:ascii="Palatino Linotype" w:hAnsi="Palatino Linotype" w:cs="Arial"/>
        </w:rPr>
        <w:t xml:space="preserve"> debió</w:t>
      </w:r>
      <w:r w:rsidR="003E3026" w:rsidRPr="009F03BA">
        <w:rPr>
          <w:rFonts w:ascii="Palatino Linotype" w:hAnsi="Palatino Linotype" w:cs="Arial"/>
        </w:rPr>
        <w:t xml:space="preserve"> en</w:t>
      </w:r>
      <w:r w:rsidR="003E3026">
        <w:rPr>
          <w:rFonts w:ascii="Palatino Linotype" w:hAnsi="Palatino Linotype" w:cs="Arial"/>
        </w:rPr>
        <w:t xml:space="preserve"> cumplimiento a los principios de</w:t>
      </w:r>
      <w:r w:rsidR="003E3026" w:rsidRPr="009C5FF5">
        <w:rPr>
          <w:rFonts w:ascii="Palatino Linotype" w:hAnsi="Palatino Linotype" w:cs="Arial"/>
        </w:rPr>
        <w:t xml:space="preserve"> máxima publicidad</w:t>
      </w:r>
      <w:r w:rsidR="003E3026">
        <w:rPr>
          <w:rFonts w:ascii="Palatino Linotype" w:hAnsi="Palatino Linotype" w:cs="Arial"/>
        </w:rPr>
        <w:t>,</w:t>
      </w:r>
      <w:r w:rsidR="003E3026" w:rsidRPr="009C5FF5">
        <w:rPr>
          <w:rFonts w:ascii="Palatino Linotype" w:hAnsi="Palatino Linotype" w:cs="Arial"/>
        </w:rPr>
        <w:t xml:space="preserve"> </w:t>
      </w:r>
      <w:r w:rsidR="003E3026">
        <w:rPr>
          <w:rFonts w:ascii="Palatino Linotype" w:hAnsi="Palatino Linotype" w:cs="Arial"/>
        </w:rPr>
        <w:t>exhaustividad y congruencia determinar que la temporalidad de entrega de la información ordenada en el Resolutivo TERCERO correspondería del 11 de septiembre de 2006 al 22 de mayo de 2018, ello a fin de garantizar la máxima publicidad y que exista concordancia entre los</w:t>
      </w:r>
      <w:r>
        <w:rPr>
          <w:rFonts w:ascii="Palatino Linotype" w:hAnsi="Palatino Linotype" w:cs="Arial"/>
        </w:rPr>
        <w:t xml:space="preserve"> requerimientos formulado por el</w:t>
      </w:r>
      <w:r w:rsidR="003E3026">
        <w:rPr>
          <w:rFonts w:ascii="Palatino Linotype" w:hAnsi="Palatino Linotype" w:cs="Arial"/>
        </w:rPr>
        <w:t xml:space="preserve"> particular y lo que se determina ordenar al </w:t>
      </w:r>
      <w:r w:rsidR="003E3026">
        <w:rPr>
          <w:rFonts w:ascii="Palatino Linotype" w:hAnsi="Palatino Linotype" w:cs="Arial"/>
          <w:b/>
        </w:rPr>
        <w:t xml:space="preserve">SUJETO OBLIGADO </w:t>
      </w:r>
      <w:r w:rsidR="003E3026">
        <w:rPr>
          <w:rFonts w:ascii="Palatino Linotype" w:hAnsi="Palatino Linotype" w:cs="Arial"/>
        </w:rPr>
        <w:t>haga entrega.</w:t>
      </w:r>
    </w:p>
    <w:p w:rsidR="003E3026" w:rsidRDefault="003E3026" w:rsidP="003E3026">
      <w:pPr>
        <w:spacing w:before="100" w:beforeAutospacing="1" w:after="100" w:afterAutospacing="1" w:line="360" w:lineRule="auto"/>
        <w:jc w:val="both"/>
        <w:rPr>
          <w:rFonts w:ascii="Palatino Linotype" w:hAnsi="Palatino Linotype" w:cs="Arial"/>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3E3026" w:rsidRPr="00D621C2" w:rsidRDefault="003E3026" w:rsidP="003E3026">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3E3026" w:rsidRDefault="003E3026" w:rsidP="003E3026">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w:t>
      </w:r>
      <w:r w:rsidRPr="006807DD">
        <w:rPr>
          <w:rFonts w:ascii="Palatino Linotype" w:hAnsi="Palatino Linotype" w:cs="Arial"/>
          <w:bCs/>
          <w:i/>
          <w:sz w:val="22"/>
        </w:rPr>
        <w:lastRenderedPageBreak/>
        <w:t xml:space="preserve">1419/16. Secretaría de Educación Pública. 14 de septiembre de 2016. Por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3E3026" w:rsidRDefault="003E3026" w:rsidP="003E3026">
      <w:pPr>
        <w:ind w:left="851" w:right="902"/>
        <w:jc w:val="both"/>
        <w:rPr>
          <w:rFonts w:ascii="Palatino Linotype" w:hAnsi="Palatino Linotype" w:cs="Arial"/>
          <w:bCs/>
          <w:i/>
          <w:sz w:val="22"/>
        </w:rPr>
      </w:pPr>
      <w:r>
        <w:rPr>
          <w:rFonts w:ascii="Palatino Linotype" w:hAnsi="Palatino Linotype" w:cs="Arial"/>
          <w:bCs/>
          <w:i/>
          <w:sz w:val="22"/>
        </w:rPr>
        <w:t>Época: Décima Época “</w:t>
      </w:r>
    </w:p>
    <w:p w:rsidR="003E3026" w:rsidRPr="00BB0C92" w:rsidRDefault="003E3026" w:rsidP="003E3026">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4D589C">
        <w:rPr>
          <w:rFonts w:ascii="Palatino Linotype" w:hAnsi="Palatino Linotype" w:cs="Arial"/>
        </w:rPr>
        <w:t xml:space="preserve">Dicho esto, se considera pertinente </w:t>
      </w:r>
      <w:r>
        <w:rPr>
          <w:rFonts w:ascii="Palatino Linotype" w:hAnsi="Palatino Linotype" w:cs="Arial"/>
        </w:rPr>
        <w:t>establecer que debido a la temporalidad de la informaci</w:t>
      </w:r>
      <w:r w:rsidR="003F1EC5">
        <w:rPr>
          <w:rFonts w:ascii="Palatino Linotype" w:hAnsi="Palatino Linotype" w:cs="Arial"/>
        </w:rPr>
        <w:t>ón de la que se debió tomar en cuenta</w:t>
      </w:r>
      <w:r>
        <w:rPr>
          <w:rFonts w:ascii="Palatino Linotype" w:hAnsi="Palatino Linotype" w:cs="Arial"/>
        </w:rPr>
        <w:t xml:space="preserve"> la entrega, lo procedente era también que para </w:t>
      </w:r>
      <w:r w:rsidRPr="004D589C">
        <w:rPr>
          <w:rFonts w:ascii="Palatino Linotype" w:hAnsi="Palatino Linotype" w:cs="Arial"/>
        </w:rPr>
        <w:t xml:space="preserve">el caso de </w:t>
      </w:r>
      <w:r>
        <w:rPr>
          <w:rFonts w:ascii="Palatino Linotype" w:hAnsi="Palatino Linotype" w:cs="Arial"/>
        </w:rPr>
        <w:t xml:space="preserve">no </w:t>
      </w:r>
      <w:r w:rsidRPr="004D589C">
        <w:rPr>
          <w:rFonts w:ascii="Palatino Linotype" w:hAnsi="Palatino Linotype" w:cs="Arial"/>
        </w:rPr>
        <w:t>locali</w:t>
      </w:r>
      <w:r>
        <w:rPr>
          <w:rFonts w:ascii="Palatino Linotype" w:hAnsi="Palatino Linotype" w:cs="Arial"/>
        </w:rPr>
        <w:t xml:space="preserve">zar </w:t>
      </w:r>
      <w:r w:rsidR="003F1EC5">
        <w:rPr>
          <w:rFonts w:ascii="Palatino Linotype" w:hAnsi="Palatino Linotype" w:cs="Arial"/>
        </w:rPr>
        <w:t>la información en cuestión</w:t>
      </w:r>
      <w:r w:rsidRPr="004D589C">
        <w:rPr>
          <w:rFonts w:ascii="Palatino Linotype" w:hAnsi="Palatino Linotype" w:cs="Arial"/>
        </w:rPr>
        <w:t xml:space="preserve">, </w:t>
      </w:r>
      <w:r>
        <w:rPr>
          <w:rFonts w:ascii="Palatino Linotype" w:hAnsi="Palatino Linotype" w:cs="Arial"/>
          <w:b/>
        </w:rPr>
        <w:t xml:space="preserve">EL SUJETO OBLIGADO </w:t>
      </w:r>
      <w:r w:rsidRPr="00BB0C92">
        <w:rPr>
          <w:rFonts w:ascii="Palatino Linotype" w:hAnsi="Palatino Linotype" w:cs="Arial"/>
        </w:rPr>
        <w:t>debería</w:t>
      </w:r>
      <w:r>
        <w:rPr>
          <w:rFonts w:ascii="Palatino Linotype" w:hAnsi="Palatino Linotype" w:cs="Arial"/>
          <w:b/>
        </w:rPr>
        <w:t xml:space="preserve"> </w:t>
      </w:r>
      <w:r>
        <w:rPr>
          <w:rFonts w:ascii="Palatino Linotype" w:eastAsia="Arial Unicode MS" w:hAnsi="Palatino Linotype" w:cs="Arial"/>
        </w:rPr>
        <w:t xml:space="preserve">entregar </w:t>
      </w:r>
      <w:r w:rsidRPr="004D589C">
        <w:rPr>
          <w:rFonts w:ascii="Palatino Linotype" w:eastAsia="Arial Unicode MS" w:hAnsi="Palatino Linotype" w:cs="Arial"/>
        </w:rPr>
        <w:t>a la hoy</w:t>
      </w:r>
      <w:r w:rsidRPr="004D589C">
        <w:rPr>
          <w:rFonts w:ascii="Palatino Linotype" w:eastAsia="Arial Unicode MS" w:hAnsi="Palatino Linotype" w:cs="Arial"/>
          <w:b/>
          <w:color w:val="000000"/>
        </w:rPr>
        <w:t xml:space="preserve"> </w:t>
      </w:r>
      <w:r w:rsidRPr="004D589C">
        <w:rPr>
          <w:rFonts w:ascii="Palatino Linotype" w:hAnsi="Palatino Linotype" w:cs="Arial"/>
          <w:b/>
          <w:lang w:val="es-ES_tradnl"/>
        </w:rPr>
        <w:t>RECURRENTE</w:t>
      </w:r>
      <w:r w:rsidRPr="004D589C">
        <w:rPr>
          <w:rFonts w:ascii="Palatino Linotype" w:hAnsi="Palatino Linotype" w:cs="Arial"/>
          <w:lang w:val="es-ES_tradnl"/>
        </w:rPr>
        <w:t>, el Acuerdo de Inexistencia</w:t>
      </w:r>
      <w:r>
        <w:rPr>
          <w:rFonts w:ascii="Palatino Linotype" w:hAnsi="Palatino Linotype" w:cs="Arial"/>
          <w:lang w:val="es-ES_tradnl"/>
        </w:rPr>
        <w:t xml:space="preserve"> que al respecto emitiera el </w:t>
      </w:r>
      <w:r w:rsidRPr="004D589C">
        <w:rPr>
          <w:rFonts w:ascii="Palatino Linotype" w:hAnsi="Palatino Linotype" w:cs="Arial"/>
          <w:lang w:val="es-ES_tradnl"/>
        </w:rPr>
        <w:t xml:space="preserve">Comité de Transparencia del </w:t>
      </w:r>
      <w:r w:rsidRPr="004D589C">
        <w:rPr>
          <w:rFonts w:ascii="Palatino Linotype" w:hAnsi="Palatino Linotype" w:cs="Arial"/>
          <w:b/>
          <w:lang w:val="es-ES_tradnl"/>
        </w:rPr>
        <w:t>SUJETO OBLIGADO</w:t>
      </w:r>
      <w:r w:rsidRPr="004D589C">
        <w:rPr>
          <w:rFonts w:ascii="Palatino Linotype" w:hAnsi="Palatino Linotype" w:cs="Arial"/>
          <w:lang w:val="es-ES_tradnl"/>
        </w:rPr>
        <w:t xml:space="preserve"> en términos de los artículos 49 fracciones II y XIII, 169 y 170 de la Ley de Transparencia y Acceso a la Información Pública del Estado de México y Muni</w:t>
      </w:r>
      <w:r w:rsidR="003F1EC5">
        <w:rPr>
          <w:rFonts w:ascii="Palatino Linotype" w:hAnsi="Palatino Linotype" w:cs="Arial"/>
          <w:lang w:val="es-ES_tradnl"/>
        </w:rPr>
        <w:t xml:space="preserve">cipios, debiendo notificarlo al </w:t>
      </w:r>
      <w:r w:rsidRPr="004D589C">
        <w:rPr>
          <w:rFonts w:ascii="Palatino Linotype" w:hAnsi="Palatino Linotype" w:cs="Arial"/>
          <w:lang w:val="es-ES_tradnl"/>
        </w:rPr>
        <w:t>particular al momento de dar cumplimiento a la resolución.</w:t>
      </w:r>
    </w:p>
    <w:p w:rsidR="003E3026" w:rsidRPr="004D589C" w:rsidRDefault="003E3026" w:rsidP="003E3026">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4D589C">
        <w:rPr>
          <w:rFonts w:ascii="Palatino Linotype" w:hAnsi="Palatino Linotype" w:cs="Arial"/>
          <w:lang w:val="es-ES_tradnl"/>
        </w:rPr>
        <w:t>Asimismo, para e</w:t>
      </w:r>
      <w:r>
        <w:rPr>
          <w:rFonts w:ascii="Palatino Linotype" w:hAnsi="Palatino Linotype" w:cs="Arial"/>
          <w:lang w:val="es-ES_tradnl"/>
        </w:rPr>
        <w:t>l caso de que la información hubiera</w:t>
      </w:r>
      <w:r w:rsidRPr="004D589C">
        <w:rPr>
          <w:rFonts w:ascii="Palatino Linotype" w:hAnsi="Palatino Linotype" w:cs="Arial"/>
          <w:lang w:val="es-ES_tradnl"/>
        </w:rPr>
        <w:t xml:space="preserve"> causado baja docum</w:t>
      </w:r>
      <w:r>
        <w:rPr>
          <w:rFonts w:ascii="Palatino Linotype" w:hAnsi="Palatino Linotype" w:cs="Arial"/>
          <w:lang w:val="es-ES_tradnl"/>
        </w:rPr>
        <w:t>ental, de igual forma, se debería</w:t>
      </w:r>
      <w:r w:rsidRPr="004D589C">
        <w:rPr>
          <w:rFonts w:ascii="Palatino Linotype" w:hAnsi="Palatino Linotype" w:cs="Arial"/>
          <w:lang w:val="es-ES_tradnl"/>
        </w:rPr>
        <w:t xml:space="preserve"> emitir el Acuerdo de Inexistencia; sirve de sustento a lo anterior, el criterio emitido por el entonces Instituto Federal de Acceso a la Información y Protección de Datos Personales que enuncia lo siguiente:</w:t>
      </w:r>
    </w:p>
    <w:p w:rsidR="003E3026" w:rsidRPr="004D589C" w:rsidRDefault="003E3026" w:rsidP="003E3026">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z w:val="22"/>
          <w:szCs w:val="22"/>
        </w:rPr>
        <w:t>B</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j</w:t>
      </w:r>
      <w:r w:rsidRPr="004D589C">
        <w:rPr>
          <w:rFonts w:ascii="Palatino Linotype" w:eastAsia="Arial" w:hAnsi="Palatino Linotype" w:cs="Arial"/>
          <w:b/>
          <w:i/>
          <w:sz w:val="22"/>
          <w:szCs w:val="22"/>
        </w:rPr>
        <w:t>a</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docu</w:t>
      </w:r>
      <w:r w:rsidRPr="004D589C">
        <w:rPr>
          <w:rFonts w:ascii="Palatino Linotype" w:eastAsia="Arial" w:hAnsi="Palatino Linotype" w:cs="Arial"/>
          <w:b/>
          <w:i/>
          <w:spacing w:val="1"/>
          <w:sz w:val="22"/>
          <w:szCs w:val="22"/>
        </w:rPr>
        <w:t>me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l.</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pacing w:val="2"/>
          <w:sz w:val="22"/>
          <w:szCs w:val="22"/>
        </w:rPr>
        <w:t>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dep</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nde</w:t>
      </w:r>
      <w:r w:rsidRPr="004D589C">
        <w:rPr>
          <w:rFonts w:ascii="Palatino Linotype" w:eastAsia="Arial" w:hAnsi="Palatino Linotype" w:cs="Arial"/>
          <w:b/>
          <w:i/>
          <w:spacing w:val="1"/>
          <w:sz w:val="22"/>
          <w:szCs w:val="22"/>
        </w:rPr>
        <w:t>nc</w:t>
      </w:r>
      <w:r w:rsidRPr="004D589C">
        <w:rPr>
          <w:rFonts w:ascii="Palatino Linotype" w:eastAsia="Arial" w:hAnsi="Palatino Linotype" w:cs="Arial"/>
          <w:b/>
          <w:i/>
          <w:spacing w:val="-2"/>
          <w:sz w:val="22"/>
          <w:szCs w:val="22"/>
        </w:rPr>
        <w:t>i</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 xml:space="preserve">y </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id</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des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ben</w:t>
      </w:r>
      <w:r w:rsidRPr="004D589C">
        <w:rPr>
          <w:rFonts w:ascii="Palatino Linotype" w:eastAsia="Arial" w:hAnsi="Palatino Linotype" w:cs="Arial"/>
          <w:b/>
          <w:i/>
          <w:spacing w:val="8"/>
          <w:sz w:val="22"/>
          <w:szCs w:val="22"/>
        </w:rPr>
        <w:t xml:space="preserve"> </w:t>
      </w:r>
      <w:r w:rsidRPr="004D589C">
        <w:rPr>
          <w:rFonts w:ascii="Palatino Linotype" w:eastAsia="Arial" w:hAnsi="Palatino Linotype" w:cs="Arial"/>
          <w:b/>
          <w:i/>
          <w:sz w:val="22"/>
          <w:szCs w:val="22"/>
        </w:rPr>
        <w:t>prop</w:t>
      </w:r>
      <w:r w:rsidRPr="004D589C">
        <w:rPr>
          <w:rFonts w:ascii="Palatino Linotype" w:eastAsia="Arial" w:hAnsi="Palatino Linotype" w:cs="Arial"/>
          <w:b/>
          <w:i/>
          <w:spacing w:val="-3"/>
          <w:sz w:val="22"/>
          <w:szCs w:val="22"/>
        </w:rPr>
        <w:t>o</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z w:val="22"/>
          <w:szCs w:val="22"/>
        </w:rPr>
        <w:t>ion</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a</w:t>
      </w:r>
      <w:r w:rsidRPr="004D589C">
        <w:rPr>
          <w:rFonts w:ascii="Palatino Linotype" w:eastAsia="Arial" w:hAnsi="Palatino Linotype" w:cs="Arial"/>
          <w:b/>
          <w:i/>
          <w:spacing w:val="10"/>
          <w:sz w:val="22"/>
          <w:szCs w:val="22"/>
        </w:rPr>
        <w:t xml:space="preserve"> </w:t>
      </w:r>
      <w:r w:rsidRPr="004D589C">
        <w:rPr>
          <w:rFonts w:ascii="Palatino Linotype" w:eastAsia="Arial" w:hAnsi="Palatino Linotype" w:cs="Arial"/>
          <w:b/>
          <w:i/>
          <w:sz w:val="22"/>
          <w:szCs w:val="22"/>
        </w:rPr>
        <w:t>l</w:t>
      </w:r>
      <w:r w:rsidRPr="004D589C">
        <w:rPr>
          <w:rFonts w:ascii="Palatino Linotype" w:eastAsia="Arial" w:hAnsi="Palatino Linotype" w:cs="Arial"/>
          <w:b/>
          <w:i/>
          <w:spacing w:val="-2"/>
          <w:sz w:val="22"/>
          <w:szCs w:val="22"/>
        </w:rPr>
        <w:t>o</w:t>
      </w:r>
      <w:r w:rsidRPr="004D589C">
        <w:rPr>
          <w:rFonts w:ascii="Palatino Linotype" w:eastAsia="Arial" w:hAnsi="Palatino Linotype" w:cs="Arial"/>
          <w:b/>
          <w:i/>
          <w:sz w:val="22"/>
          <w:szCs w:val="22"/>
        </w:rPr>
        <w:t>s p</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rticul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s</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l</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b/>
          <w:i/>
          <w:sz w:val="22"/>
          <w:szCs w:val="22"/>
        </w:rPr>
        <w:t>do</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pacing w:val="-3"/>
          <w:sz w:val="22"/>
          <w:szCs w:val="22"/>
        </w:rPr>
        <w:t>u</w:t>
      </w:r>
      <w:r w:rsidRPr="004D589C">
        <w:rPr>
          <w:rFonts w:ascii="Palatino Linotype" w:eastAsia="Arial" w:hAnsi="Palatino Linotype" w:cs="Arial"/>
          <w:b/>
          <w:i/>
          <w:sz w:val="22"/>
          <w:szCs w:val="22"/>
        </w:rPr>
        <w:t>m</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o</w:t>
      </w:r>
      <w:r w:rsidRPr="004D589C">
        <w:rPr>
          <w:rFonts w:ascii="Palatino Linotype" w:eastAsia="Arial" w:hAnsi="Palatino Linotype" w:cs="Arial"/>
          <w:b/>
          <w:i/>
          <w:spacing w:val="55"/>
          <w:sz w:val="22"/>
          <w:szCs w:val="22"/>
        </w:rPr>
        <w:t xml:space="preserve"> </w:t>
      </w:r>
      <w:r w:rsidRPr="004D589C">
        <w:rPr>
          <w:rFonts w:ascii="Palatino Linotype" w:eastAsia="Arial" w:hAnsi="Palatino Linotype" w:cs="Arial"/>
          <w:b/>
          <w:i/>
          <w:sz w:val="22"/>
          <w:szCs w:val="22"/>
        </w:rPr>
        <w:t>que</w:t>
      </w:r>
      <w:r w:rsidRPr="004D589C">
        <w:rPr>
          <w:rFonts w:ascii="Palatino Linotype" w:eastAsia="Arial" w:hAnsi="Palatino Linotype" w:cs="Arial"/>
          <w:b/>
          <w:i/>
          <w:spacing w:val="59"/>
          <w:sz w:val="22"/>
          <w:szCs w:val="22"/>
        </w:rPr>
        <w:t xml:space="preserve"> </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dite</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1"/>
          <w:sz w:val="22"/>
          <w:szCs w:val="22"/>
        </w:rPr>
        <w:t>ic</w:t>
      </w:r>
      <w:r w:rsidRPr="004D589C">
        <w:rPr>
          <w:rFonts w:ascii="Palatino Linotype" w:eastAsia="Arial" w:hAnsi="Palatino Linotype" w:cs="Arial"/>
          <w:b/>
          <w:i/>
          <w:sz w:val="22"/>
          <w:szCs w:val="22"/>
        </w:rPr>
        <w:t>ha</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itu</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ión.</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i/>
          <w:sz w:val="22"/>
          <w:szCs w:val="22"/>
        </w:rPr>
        <w:t>De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 c</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isto</w:t>
      </w:r>
      <w:r w:rsidRPr="004D589C">
        <w:rPr>
          <w:rFonts w:ascii="Palatino Linotype" w:eastAsia="Arial" w:hAnsi="Palatino Linotype" w:cs="Arial"/>
          <w:i/>
          <w:spacing w:val="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los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2</w:t>
      </w:r>
      <w:r w:rsidRPr="004D589C">
        <w:rPr>
          <w:rFonts w:ascii="Palatino Linotype" w:eastAsia="Arial" w:hAnsi="Palatino Linotype" w:cs="Arial"/>
          <w:i/>
          <w:sz w:val="22"/>
          <w:szCs w:val="22"/>
        </w:rPr>
        <w:t>4</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1"/>
          <w:sz w:val="22"/>
          <w:szCs w:val="22"/>
        </w:rPr>
        <w:t xml:space="preserve"> 4</w:t>
      </w:r>
      <w:r w:rsidRPr="004D589C">
        <w:rPr>
          <w:rFonts w:ascii="Palatino Linotype" w:eastAsia="Arial" w:hAnsi="Palatino Linotype" w:cs="Arial"/>
          <w:i/>
          <w:sz w:val="22"/>
          <w:szCs w:val="22"/>
        </w:rPr>
        <w:t>6</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Le</w:t>
      </w:r>
      <w:r w:rsidRPr="004D589C">
        <w:rPr>
          <w:rFonts w:ascii="Palatino Linotype" w:eastAsia="Arial" w:hAnsi="Palatino Linotype" w:cs="Arial"/>
          <w:i/>
          <w:sz w:val="22"/>
          <w:szCs w:val="22"/>
        </w:rPr>
        <w:t>y F</w:t>
      </w:r>
      <w:r w:rsidRPr="004D589C">
        <w:rPr>
          <w:rFonts w:ascii="Palatino Linotype" w:eastAsia="Arial" w:hAnsi="Palatino Linotype" w:cs="Arial"/>
          <w:i/>
          <w:spacing w:val="1"/>
          <w:sz w:val="22"/>
          <w:szCs w:val="22"/>
        </w:rPr>
        <w:t>ede</w:t>
      </w:r>
      <w:r w:rsidRPr="004D589C">
        <w:rPr>
          <w:rFonts w:ascii="Palatino Linotype" w:eastAsia="Arial" w:hAnsi="Palatino Linotype" w:cs="Arial"/>
          <w:i/>
          <w:sz w:val="22"/>
          <w:szCs w:val="22"/>
        </w:rPr>
        <w:t>ral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pa</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cia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y Acc</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Púb</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b</w:t>
      </w:r>
      <w:r w:rsidRPr="004D589C">
        <w:rPr>
          <w:rFonts w:ascii="Palatino Linotype" w:eastAsia="Arial" w:hAnsi="Palatino Linotype" w:cs="Arial"/>
          <w:i/>
          <w:spacing w:val="8"/>
          <w:sz w:val="22"/>
          <w:szCs w:val="22"/>
        </w:rPr>
        <w:t>e</w:t>
      </w:r>
      <w:r w:rsidRPr="004D589C">
        <w:rPr>
          <w:rFonts w:ascii="Palatino Linotype" w:eastAsia="Arial" w:hAnsi="Palatino Linotype" w:cs="Arial"/>
          <w:i/>
          <w:spacing w:val="-1"/>
          <w:sz w:val="22"/>
          <w:szCs w:val="22"/>
        </w:rPr>
        <w:t>rnam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z w:val="22"/>
          <w:szCs w:val="22"/>
        </w:rPr>
        <w:t>l</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70</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z w:val="22"/>
          <w:szCs w:val="22"/>
        </w:rPr>
        <w:t>rac</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V</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78</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cci</w:t>
      </w:r>
      <w:r w:rsidRPr="004D589C">
        <w:rPr>
          <w:rFonts w:ascii="Palatino Linotype" w:eastAsia="Arial" w:hAnsi="Palatino Linotype" w:cs="Arial"/>
          <w:i/>
          <w:spacing w:val="-2"/>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2"/>
          <w:sz w:val="22"/>
          <w:szCs w:val="22"/>
        </w:rPr>
        <w:t>I</w:t>
      </w:r>
      <w:r w:rsidRPr="004D589C">
        <w:rPr>
          <w:rFonts w:ascii="Palatino Linotype" w:eastAsia="Arial" w:hAnsi="Palatino Linotype" w:cs="Arial"/>
          <w:i/>
          <w:sz w:val="22"/>
          <w:szCs w:val="22"/>
        </w:rPr>
        <w:t xml:space="preserve">I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su</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 las</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ebe</w:t>
      </w:r>
      <w:r w:rsidRPr="004D589C">
        <w:rPr>
          <w:rFonts w:ascii="Palatino Linotype" w:eastAsia="Arial" w:hAnsi="Palatino Linotype" w:cs="Arial"/>
          <w:i/>
          <w:spacing w:val="-1"/>
          <w:sz w:val="22"/>
          <w:szCs w:val="22"/>
        </w:rPr>
        <w:t>rá</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ped</w:t>
      </w:r>
      <w:r w:rsidRPr="004D589C">
        <w:rPr>
          <w:rFonts w:ascii="Palatino Linotype" w:eastAsia="Arial" w:hAnsi="Palatino Linotype" w:cs="Arial"/>
          <w:i/>
          <w:sz w:val="22"/>
          <w:szCs w:val="22"/>
        </w:rPr>
        <w:t>ir</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 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1"/>
          <w:sz w:val="22"/>
          <w:szCs w:val="22"/>
        </w:rPr>
        <w:t>ten</w:t>
      </w:r>
      <w:r w:rsidRPr="004D589C">
        <w:rPr>
          <w:rFonts w:ascii="Palatino Linotype" w:eastAsia="Arial" w:hAnsi="Palatino Linotype" w:cs="Arial"/>
          <w:i/>
          <w:sz w:val="22"/>
          <w:szCs w:val="22"/>
        </w:rPr>
        <w:t>cia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3"/>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 xml:space="preserve">so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é</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ad</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ch</w:t>
      </w:r>
      <w:r w:rsidRPr="004D589C">
        <w:rPr>
          <w:rFonts w:ascii="Palatino Linotype" w:eastAsia="Arial" w:hAnsi="Palatino Linotype" w:cs="Arial"/>
          <w:i/>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 xml:space="preserve">la </w:t>
      </w:r>
      <w:r w:rsidRPr="004D589C">
        <w:rPr>
          <w:rFonts w:ascii="Palatino Linotype" w:eastAsia="Arial" w:hAnsi="Palatino Linotype" w:cs="Arial"/>
          <w:i/>
          <w:spacing w:val="1"/>
          <w:sz w:val="22"/>
          <w:szCs w:val="22"/>
        </w:rPr>
        <w:t>dependen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z w:val="22"/>
          <w:szCs w:val="22"/>
        </w:rPr>
        <w:t>o</w:t>
      </w:r>
      <w:r w:rsidRPr="004D589C">
        <w:rPr>
          <w:rFonts w:ascii="Palatino Linotype" w:eastAsia="Arial" w:hAnsi="Palatino Linotype" w:cs="Arial"/>
          <w:i/>
          <w:spacing w:val="2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z w:val="22"/>
          <w:szCs w:val="22"/>
        </w:rPr>
        <w:t>tr</w:t>
      </w:r>
      <w:r w:rsidRPr="004D589C">
        <w:rPr>
          <w:rFonts w:ascii="Palatino Linotype" w:eastAsia="Arial" w:hAnsi="Palatino Linotype" w:cs="Arial"/>
          <w:i/>
          <w:spacing w:val="1"/>
          <w:sz w:val="22"/>
          <w:szCs w:val="22"/>
        </w:rPr>
        <w:t>at</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1"/>
          <w:sz w:val="22"/>
          <w:szCs w:val="22"/>
        </w:rPr>
        <w:t>pué</w:t>
      </w:r>
      <w:r w:rsidRPr="004D589C">
        <w:rPr>
          <w:rFonts w:ascii="Palatino Linotype" w:eastAsia="Arial" w:hAnsi="Palatino Linotype" w:cs="Arial"/>
          <w:i/>
          <w:sz w:val="22"/>
          <w:szCs w:val="22"/>
        </w:rPr>
        <w:t>s</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a</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bú</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qu</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a</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hau</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6"/>
          <w:sz w:val="22"/>
          <w:szCs w:val="22"/>
        </w:rPr>
        <w:t>a</w:t>
      </w:r>
      <w:r w:rsidRPr="004D589C">
        <w:rPr>
          <w:rFonts w:ascii="Palatino Linotype" w:eastAsia="Arial" w:hAnsi="Palatino Linotype" w:cs="Arial"/>
          <w:i/>
          <w:sz w:val="22"/>
          <w:szCs w:val="22"/>
        </w:rPr>
        <w:t>. En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ste</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upue</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depen</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3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be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paña</w:t>
      </w:r>
      <w:r w:rsidRPr="004D589C">
        <w:rPr>
          <w:rFonts w:ascii="Palatino Linotype" w:eastAsia="Arial" w:hAnsi="Palatino Linotype" w:cs="Arial"/>
          <w:i/>
          <w:sz w:val="22"/>
          <w:szCs w:val="22"/>
        </w:rPr>
        <w:t>r</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po</w:t>
      </w:r>
      <w:r w:rsidRPr="004D589C">
        <w:rPr>
          <w:rFonts w:ascii="Palatino Linotype" w:eastAsia="Arial" w:hAnsi="Palatino Linotype" w:cs="Arial"/>
          <w:i/>
          <w:sz w:val="22"/>
          <w:szCs w:val="22"/>
        </w:rPr>
        <w:t>r</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clarac</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pacing w:val="2"/>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ist</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cta</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ba</w:t>
      </w:r>
      <w:r w:rsidRPr="004D589C">
        <w:rPr>
          <w:rFonts w:ascii="Palatino Linotype" w:eastAsia="Arial" w:hAnsi="Palatino Linotype" w:cs="Arial"/>
          <w:i/>
          <w:spacing w:val="-5"/>
          <w:sz w:val="22"/>
          <w:szCs w:val="22"/>
        </w:rPr>
        <w:t>j</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do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pacing w:val="-1"/>
          <w:sz w:val="22"/>
          <w:szCs w:val="22"/>
        </w:rPr>
        <w:t>l</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 xml:space="preserve"> 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6"/>
          <w:sz w:val="22"/>
          <w:szCs w:val="22"/>
        </w:rPr>
        <w:t>o</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4"/>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ed</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an</w:t>
      </w:r>
      <w:r w:rsidRPr="004D589C">
        <w:rPr>
          <w:rFonts w:ascii="Palatino Linotype" w:eastAsia="Arial" w:hAnsi="Palatino Linotype" w:cs="Arial"/>
          <w:i/>
          <w:sz w:val="22"/>
          <w:szCs w:val="22"/>
        </w:rPr>
        <w:t>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2"/>
          <w:sz w:val="22"/>
          <w:szCs w:val="22"/>
        </w:rPr>
        <w:t>u</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z w:val="22"/>
          <w:szCs w:val="22"/>
        </w:rPr>
        <w:lastRenderedPageBreak/>
        <w:t>se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4"/>
          <w:sz w:val="22"/>
          <w:szCs w:val="22"/>
        </w:rPr>
        <w:t>g</w:t>
      </w:r>
      <w:r w:rsidRPr="004D589C">
        <w:rPr>
          <w:rFonts w:ascii="Palatino Linotype" w:eastAsia="Arial" w:hAnsi="Palatino Linotype" w:cs="Arial"/>
          <w:i/>
          <w:spacing w:val="-2"/>
          <w:sz w:val="22"/>
          <w:szCs w:val="22"/>
        </w:rPr>
        <w:t>a</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strucci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6"/>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ió</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4"/>
          <w:sz w:val="22"/>
          <w:szCs w:val="22"/>
        </w:rPr>
        <w:t>t</w:t>
      </w:r>
      <w:r w:rsidRPr="004D589C">
        <w:rPr>
          <w:rFonts w:ascii="Palatino Linotype" w:eastAsia="Arial" w:hAnsi="Palatino Linotype" w:cs="Arial"/>
          <w:i/>
          <w:spacing w:val="1"/>
          <w:sz w:val="22"/>
          <w:szCs w:val="22"/>
        </w:rPr>
        <w:t>odo</w:t>
      </w:r>
      <w:r w:rsidRPr="004D589C">
        <w:rPr>
          <w:rFonts w:ascii="Palatino Linotype" w:eastAsia="Arial" w:hAnsi="Palatino Linotype" w:cs="Arial"/>
          <w:i/>
          <w:sz w:val="22"/>
          <w:szCs w:val="22"/>
        </w:rPr>
        <w:t xml:space="preserve">s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ll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no</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2"/>
          <w:sz w:val="22"/>
          <w:szCs w:val="22"/>
        </w:rPr>
        <w:t xml:space="preserve"> 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rchi</w:t>
      </w:r>
      <w:r w:rsidRPr="004D589C">
        <w:rPr>
          <w:rFonts w:ascii="Palatino Linotype" w:eastAsia="Arial" w:hAnsi="Palatino Linotype" w:cs="Arial"/>
          <w:i/>
          <w:spacing w:val="-2"/>
          <w:sz w:val="22"/>
          <w:szCs w:val="22"/>
        </w:rPr>
        <w:t>v</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stica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3"/>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m</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i</w:t>
      </w:r>
      <w:r w:rsidRPr="004D589C">
        <w:rPr>
          <w:rFonts w:ascii="Palatino Linotype" w:eastAsia="Arial" w:hAnsi="Palatino Linotype" w:cs="Arial"/>
          <w:i/>
          <w:spacing w:val="2"/>
          <w:sz w:val="22"/>
          <w:szCs w:val="22"/>
        </w:rPr>
        <w:t>r</w:t>
      </w:r>
      <w:r w:rsidRPr="004D589C">
        <w:rPr>
          <w:rFonts w:ascii="Palatino Linotype" w:eastAsia="Arial" w:hAnsi="Palatino Linotype" w:cs="Arial"/>
          <w:i/>
          <w:sz w:val="22"/>
          <w:szCs w:val="22"/>
        </w:rPr>
        <w:t>.</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b/>
          <w:i/>
          <w:spacing w:val="1"/>
          <w:sz w:val="22"/>
          <w:szCs w:val="22"/>
        </w:rPr>
        <w:t>Ex</w:t>
      </w:r>
      <w:r w:rsidRPr="004D589C">
        <w:rPr>
          <w:rFonts w:ascii="Palatino Linotype" w:eastAsia="Arial" w:hAnsi="Palatino Linotype" w:cs="Arial"/>
          <w:b/>
          <w:i/>
          <w:sz w:val="22"/>
          <w:szCs w:val="22"/>
        </w:rPr>
        <w:t>pedi</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nt</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4650/0</w:t>
      </w:r>
      <w:r w:rsidRPr="004D589C">
        <w:rPr>
          <w:rFonts w:ascii="Palatino Linotype" w:eastAsia="Arial" w:hAnsi="Palatino Linotype" w:cs="Arial"/>
          <w:i/>
          <w:sz w:val="22"/>
          <w:szCs w:val="22"/>
        </w:rPr>
        <w:t>7</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z w:val="22"/>
          <w:szCs w:val="22"/>
        </w:rPr>
        <w:t>sti</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8"/>
          <w:sz w:val="22"/>
          <w:szCs w:val="22"/>
        </w:rPr>
        <w:t xml:space="preserve"> </w:t>
      </w:r>
      <w:r w:rsidRPr="004D589C">
        <w:rPr>
          <w:rFonts w:ascii="Palatino Linotype" w:eastAsia="Arial" w:hAnsi="Palatino Linotype" w:cs="Arial"/>
          <w:i/>
          <w:spacing w:val="8"/>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cial</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43"/>
          <w:sz w:val="22"/>
          <w:szCs w:val="22"/>
        </w:rPr>
        <w:t xml:space="preserve"> </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rab</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j</w:t>
      </w:r>
      <w:r w:rsidRPr="004D589C">
        <w:rPr>
          <w:rFonts w:ascii="Palatino Linotype" w:eastAsia="Arial" w:hAnsi="Palatino Linotype" w:cs="Arial"/>
          <w:i/>
          <w:spacing w:val="1"/>
          <w:sz w:val="22"/>
          <w:szCs w:val="22"/>
        </w:rPr>
        <w:t>ado</w:t>
      </w:r>
      <w:r w:rsidRPr="004D589C">
        <w:rPr>
          <w:rFonts w:ascii="Palatino Linotype" w:eastAsia="Arial" w:hAnsi="Palatino Linotype" w:cs="Arial"/>
          <w:i/>
          <w:sz w:val="22"/>
          <w:szCs w:val="22"/>
        </w:rPr>
        <w:t>res</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l Es</w:t>
      </w:r>
      <w:r w:rsidRPr="004D589C">
        <w:rPr>
          <w:rFonts w:ascii="Palatino Linotype" w:eastAsia="Arial" w:hAnsi="Palatino Linotype" w:cs="Arial"/>
          <w:i/>
          <w:spacing w:val="1"/>
          <w:sz w:val="22"/>
          <w:szCs w:val="22"/>
        </w:rPr>
        <w:t>ta</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4"/>
          <w:sz w:val="22"/>
          <w:szCs w:val="22"/>
        </w:rPr>
        <w:t>s</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Ir</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0908/0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4961/0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ó</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z</w:t>
      </w:r>
      <w:r w:rsidRPr="004D589C">
        <w:rPr>
          <w:rFonts w:ascii="Palatino Linotype" w:eastAsia="Arial" w:hAnsi="Palatino Linotype" w:cs="Arial"/>
          <w:i/>
          <w:spacing w:val="-1"/>
          <w:sz w:val="22"/>
          <w:szCs w:val="22"/>
        </w:rPr>
        <w:t>-</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ob</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ed</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V</w:t>
      </w:r>
      <w:r w:rsidRPr="004D589C">
        <w:rPr>
          <w:rFonts w:ascii="Palatino Linotype" w:eastAsia="Arial" w:hAnsi="Palatino Linotype" w:cs="Arial"/>
          <w:i/>
          <w:sz w:val="22"/>
          <w:szCs w:val="22"/>
        </w:rPr>
        <w:t>.</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0820/0</w:t>
      </w:r>
      <w:r w:rsidRPr="004D589C">
        <w:rPr>
          <w:rFonts w:ascii="Palatino Linotype" w:eastAsia="Arial" w:hAnsi="Palatino Linotype" w:cs="Arial"/>
          <w:i/>
          <w:sz w:val="22"/>
          <w:szCs w:val="22"/>
        </w:rPr>
        <w:t xml:space="preserve">9 </w:t>
      </w:r>
      <w:r w:rsidRPr="004D589C">
        <w:rPr>
          <w:rFonts w:ascii="Palatino Linotype" w:eastAsia="Arial" w:hAnsi="Palatino Linotype" w:cs="Arial"/>
          <w:i/>
          <w:spacing w:val="3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z w:val="22"/>
          <w:szCs w:val="22"/>
        </w:rPr>
        <w:t>cr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gri</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lt</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4"/>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rr</w:t>
      </w:r>
      <w:r w:rsidRPr="004D589C">
        <w:rPr>
          <w:rFonts w:ascii="Palatino Linotype" w:eastAsia="Arial" w:hAnsi="Palatino Linotype" w:cs="Arial"/>
          <w:i/>
          <w:spacing w:val="2"/>
          <w:sz w:val="22"/>
          <w:szCs w:val="22"/>
        </w:rPr>
        <w:t>o</w:t>
      </w:r>
      <w:r w:rsidRPr="004D589C">
        <w:rPr>
          <w:rFonts w:ascii="Palatino Linotype" w:eastAsia="Arial" w:hAnsi="Palatino Linotype" w:cs="Arial"/>
          <w:i/>
          <w:spacing w:val="-1"/>
          <w:sz w:val="22"/>
          <w:szCs w:val="22"/>
        </w:rPr>
        <w:t>ll</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Rural,</w:t>
      </w:r>
      <w:r w:rsidRPr="004D589C">
        <w:rPr>
          <w:rFonts w:ascii="Palatino Linotype" w:eastAsia="Arial" w:hAnsi="Palatino Linotype" w:cs="Arial"/>
          <w:i/>
          <w:spacing w:val="32"/>
          <w:sz w:val="22"/>
          <w:szCs w:val="22"/>
        </w:rPr>
        <w:t xml:space="preserve"> </w:t>
      </w:r>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sca</w:t>
      </w:r>
      <w:r w:rsidRPr="004D589C">
        <w:rPr>
          <w:rFonts w:ascii="Palatino Linotype" w:eastAsia="Arial" w:hAnsi="Palatino Linotype" w:cs="Arial"/>
          <w:i/>
          <w:spacing w:val="35"/>
          <w:sz w:val="22"/>
          <w:szCs w:val="22"/>
        </w:rPr>
        <w:t xml:space="preserve"> </w:t>
      </w:r>
      <w:r w:rsidRPr="004D589C">
        <w:rPr>
          <w:rFonts w:ascii="Palatino Linotype" w:eastAsia="Arial" w:hAnsi="Palatino Linotype" w:cs="Arial"/>
          <w:i/>
          <w:sz w:val="22"/>
          <w:szCs w:val="22"/>
        </w:rPr>
        <w:t>y</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ta</w:t>
      </w:r>
      <w:r w:rsidRPr="004D589C">
        <w:rPr>
          <w:rFonts w:ascii="Palatino Linotype" w:eastAsia="Arial" w:hAnsi="Palatino Linotype" w:cs="Arial"/>
          <w:i/>
          <w:sz w:val="22"/>
          <w:szCs w:val="22"/>
        </w:rPr>
        <w:t>ción –</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2"/>
          <w:sz w:val="22"/>
          <w:szCs w:val="22"/>
        </w:rPr>
        <w:t>J</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eli</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ha</w:t>
      </w:r>
      <w:r w:rsidRPr="004D589C">
        <w:rPr>
          <w:rFonts w:ascii="Palatino Linotype" w:eastAsia="Arial" w:hAnsi="Palatino Linotype" w:cs="Arial"/>
          <w:i/>
          <w:sz w:val="22"/>
          <w:szCs w:val="22"/>
        </w:rPr>
        <w:t>rd</w:t>
      </w:r>
      <w:proofErr w:type="spellEnd"/>
      <w:r w:rsidRPr="004D589C">
        <w:rPr>
          <w:rFonts w:ascii="Palatino Linotype" w:eastAsia="Arial" w:hAnsi="Palatino Linotype" w:cs="Arial"/>
          <w:i/>
          <w:sz w:val="22"/>
          <w:szCs w:val="22"/>
        </w:rPr>
        <w:t xml:space="preserve"> 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ri</w:t>
      </w:r>
      <w:r w:rsidRPr="004D589C">
        <w:rPr>
          <w:rFonts w:ascii="Palatino Linotype" w:eastAsia="Arial" w:hAnsi="Palatino Linotype" w:cs="Arial"/>
          <w:i/>
          <w:sz w:val="22"/>
          <w:szCs w:val="22"/>
        </w:rPr>
        <w:t>sc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w:t>
      </w:r>
    </w:p>
    <w:p w:rsidR="003E3026" w:rsidRPr="004D589C" w:rsidRDefault="003E3026" w:rsidP="003E3026">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3928/0</w:t>
      </w:r>
      <w:r w:rsidRPr="004D589C">
        <w:rPr>
          <w:rFonts w:ascii="Palatino Linotype" w:eastAsia="Arial" w:hAnsi="Palatino Linotype" w:cs="Arial"/>
          <w:i/>
          <w:sz w:val="22"/>
          <w:szCs w:val="22"/>
        </w:rPr>
        <w:t>9</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A</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inistra</w:t>
      </w:r>
      <w:r w:rsidRPr="004D589C">
        <w:rPr>
          <w:rFonts w:ascii="Palatino Linotype" w:eastAsia="Arial" w:hAnsi="Palatino Linotype" w:cs="Arial"/>
          <w:i/>
          <w:spacing w:val="1"/>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ral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Edu</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2"/>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l</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Di</w:t>
      </w:r>
      <w:r w:rsidRPr="004D589C">
        <w:rPr>
          <w:rFonts w:ascii="Palatino Linotype" w:eastAsia="Arial" w:hAnsi="Palatino Linotype" w:cs="Arial"/>
          <w:i/>
          <w:sz w:val="22"/>
          <w:szCs w:val="22"/>
        </w:rPr>
        <w:t>str</w:t>
      </w:r>
      <w:r w:rsidRPr="004D589C">
        <w:rPr>
          <w:rFonts w:ascii="Palatino Linotype" w:eastAsia="Arial" w:hAnsi="Palatino Linotype" w:cs="Arial"/>
          <w:i/>
          <w:spacing w:val="-1"/>
          <w:sz w:val="22"/>
          <w:szCs w:val="22"/>
        </w:rPr>
        <w:t>i</w:t>
      </w:r>
      <w:r w:rsidRPr="004D589C">
        <w:rPr>
          <w:rFonts w:ascii="Palatino Linotype" w:eastAsia="Arial" w:hAnsi="Palatino Linotype" w:cs="Arial"/>
          <w:i/>
          <w:sz w:val="22"/>
          <w:szCs w:val="22"/>
        </w:rPr>
        <w:t>to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ral</w:t>
      </w:r>
      <w:r w:rsidRPr="004D589C">
        <w:rPr>
          <w:rFonts w:ascii="Palatino Linotype" w:eastAsia="Arial" w:hAnsi="Palatino Linotype" w:cs="Arial"/>
          <w:i/>
          <w:spacing w:val="8"/>
          <w:sz w:val="22"/>
          <w:szCs w:val="22"/>
        </w:rPr>
        <w:t xml:space="preserve"> </w:t>
      </w:r>
      <w:r w:rsidRPr="004D589C">
        <w:rPr>
          <w:rFonts w:ascii="Palatino Linotype" w:eastAsia="Arial" w:hAnsi="Palatino Linotype" w:cs="Arial"/>
          <w:i/>
          <w:sz w:val="22"/>
          <w:szCs w:val="22"/>
        </w:rPr>
        <w:t>–</w:t>
      </w:r>
    </w:p>
    <w:p w:rsidR="00E54873" w:rsidRDefault="003E3026" w:rsidP="00C9743C">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4"/>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proofErr w:type="spellEnd"/>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Labo</w:t>
      </w:r>
      <w:r w:rsidRPr="004D589C">
        <w:rPr>
          <w:rFonts w:ascii="Palatino Linotype" w:eastAsia="Arial" w:hAnsi="Palatino Linotype" w:cs="Arial"/>
          <w:i/>
          <w:sz w:val="22"/>
          <w:szCs w:val="22"/>
        </w:rPr>
        <w:t>rde</w:t>
      </w:r>
    </w:p>
    <w:p w:rsidR="00C9743C" w:rsidRPr="00C9743C" w:rsidRDefault="00C9743C" w:rsidP="00C9743C">
      <w:pPr>
        <w:ind w:left="851" w:right="902"/>
        <w:jc w:val="both"/>
        <w:rPr>
          <w:rFonts w:ascii="Palatino Linotype" w:eastAsia="Arial" w:hAnsi="Palatino Linotype" w:cs="Arial"/>
          <w:i/>
          <w:sz w:val="22"/>
          <w:szCs w:val="22"/>
        </w:rPr>
      </w:pPr>
    </w:p>
    <w:p w:rsidR="00E867DE" w:rsidRPr="00FC13E0" w:rsidRDefault="00A517EA" w:rsidP="00152C52">
      <w:pPr>
        <w:spacing w:before="100" w:beforeAutospacing="1" w:after="100" w:afterAutospacing="1" w:line="360" w:lineRule="auto"/>
        <w:jc w:val="both"/>
        <w:rPr>
          <w:rFonts w:ascii="Palatino Linotype" w:hAnsi="Palatino Linotype" w:cs="Arial"/>
          <w:lang w:eastAsia="es-MX"/>
        </w:rPr>
      </w:pPr>
      <w:r w:rsidRPr="006D731E">
        <w:rPr>
          <w:rFonts w:ascii="Palatino Linotype" w:hAnsi="Palatino Linotype" w:cs="Arial"/>
        </w:rPr>
        <w:t xml:space="preserve">En ese sentido, la que suscribe reitera, que si bien coincide en términos generales con el </w:t>
      </w:r>
      <w:r w:rsidR="00E867DE">
        <w:rPr>
          <w:rFonts w:ascii="Palatino Linotype" w:hAnsi="Palatino Linotype" w:cs="Arial"/>
        </w:rPr>
        <w:t>estudio</w:t>
      </w:r>
      <w:r w:rsidRPr="006D731E">
        <w:rPr>
          <w:rFonts w:ascii="Palatino Linotype" w:hAnsi="Palatino Linotype" w:cs="Arial"/>
        </w:rPr>
        <w:t xml:space="preserve"> de la resolución en comento, </w:t>
      </w:r>
      <w:r w:rsidR="00424668">
        <w:rPr>
          <w:rFonts w:ascii="Palatino Linotype" w:hAnsi="Palatino Linotype" w:cs="Arial"/>
        </w:rPr>
        <w:t xml:space="preserve">difiero respecto a lo que se ordena </w:t>
      </w:r>
      <w:r w:rsidR="003E3026">
        <w:rPr>
          <w:rFonts w:ascii="Palatino Linotype" w:hAnsi="Palatino Linotype" w:cs="Arial"/>
        </w:rPr>
        <w:t xml:space="preserve">en atención a la solicitud </w:t>
      </w:r>
      <w:r w:rsidR="003E3026" w:rsidRPr="004B5A91">
        <w:rPr>
          <w:rFonts w:ascii="Palatino Linotype" w:hAnsi="Palatino Linotype"/>
          <w:b/>
        </w:rPr>
        <w:t>00279/UPVT/IP/2018</w:t>
      </w:r>
      <w:r w:rsidR="003E3026">
        <w:rPr>
          <w:rFonts w:ascii="Palatino Linotype" w:hAnsi="Palatino Linotype"/>
          <w:b/>
        </w:rPr>
        <w:t>.</w:t>
      </w:r>
    </w:p>
    <w:p w:rsidR="00152C52" w:rsidRPr="00DB7FA0" w:rsidRDefault="00975F9D" w:rsidP="00152C52">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Pu</w:t>
      </w:r>
      <w:r w:rsidR="00E867DE">
        <w:rPr>
          <w:rFonts w:ascii="Palatino Linotype" w:eastAsia="Calibri" w:hAnsi="Palatino Linotype" w:cs="Arial"/>
        </w:rPr>
        <w:t>es, s</w:t>
      </w:r>
      <w:r w:rsidR="00E867DE" w:rsidRPr="00DB7FA0">
        <w:rPr>
          <w:rFonts w:ascii="Palatino Linotype" w:eastAsia="Calibri" w:hAnsi="Palatino Linotype" w:cs="Arial"/>
        </w:rPr>
        <w:t>i bien es cierto l</w:t>
      </w:r>
      <w:r w:rsidR="00E867DE">
        <w:rPr>
          <w:rFonts w:ascii="Palatino Linotype" w:eastAsia="Calibri" w:hAnsi="Palatino Linotype" w:cs="Arial"/>
        </w:rPr>
        <w:t>o</w:t>
      </w:r>
      <w:r w:rsidR="00E867DE" w:rsidRPr="00DB7FA0">
        <w:rPr>
          <w:rFonts w:ascii="Palatino Linotype" w:eastAsia="Calibri" w:hAnsi="Palatino Linotype" w:cs="Arial"/>
        </w:rPr>
        <w:t xml:space="preserve"> establecido en el artículo 167 de la Ley de Transparencia y Acceso a la Información Pública, que indica que cuando </w:t>
      </w:r>
      <w:r w:rsidR="00E867DE">
        <w:rPr>
          <w:rFonts w:ascii="Palatino Linotype" w:eastAsia="Calibri" w:hAnsi="Palatino Linotype" w:cs="Arial"/>
        </w:rPr>
        <w:t>e</w:t>
      </w:r>
      <w:r w:rsidR="00E867DE" w:rsidRPr="00AC6338">
        <w:rPr>
          <w:rFonts w:ascii="Palatino Linotype" w:eastAsia="Calibri" w:hAnsi="Palatino Linotype" w:cs="Arial"/>
        </w:rPr>
        <w:t>l Sujeto Obligado</w:t>
      </w:r>
      <w:r w:rsidR="00E867DE" w:rsidRPr="00DB7FA0">
        <w:rPr>
          <w:rFonts w:ascii="Palatino Linotype" w:eastAsia="Calibri" w:hAnsi="Palatino Linotype" w:cs="Arial"/>
        </w:rPr>
        <w:t xml:space="preserve"> sea incompetente para dar contestación a la solicitud de información deberá notificar al particular y </w:t>
      </w:r>
      <w:r w:rsidR="00E867DE">
        <w:rPr>
          <w:rFonts w:ascii="Palatino Linotype" w:eastAsia="Calibri" w:hAnsi="Palatino Linotype" w:cs="Arial"/>
        </w:rPr>
        <w:t xml:space="preserve">de ser el caso </w:t>
      </w:r>
      <w:r w:rsidR="00E867DE" w:rsidRPr="00DB7FA0">
        <w:rPr>
          <w:rFonts w:ascii="Palatino Linotype" w:eastAsia="Calibri" w:hAnsi="Palatino Linotype" w:cs="Arial"/>
        </w:rPr>
        <w:t xml:space="preserve">orientarlo con el Sujeto Obligado competente, situación que </w:t>
      </w:r>
      <w:r w:rsidR="00AE263C">
        <w:rPr>
          <w:rFonts w:ascii="Palatino Linotype" w:eastAsia="Calibri" w:hAnsi="Palatino Linotype" w:cs="Arial"/>
        </w:rPr>
        <w:t>no se advierte dentro de las constancias que integran el expediente electrónico</w:t>
      </w:r>
      <w:r w:rsidR="00E867DE">
        <w:rPr>
          <w:rFonts w:ascii="Palatino Linotype" w:eastAsia="Calibri" w:hAnsi="Palatino Linotype" w:cs="Arial"/>
        </w:rPr>
        <w:t xml:space="preserve">; sin embargo, de </w:t>
      </w:r>
      <w:r w:rsidR="00E867DE" w:rsidRPr="00AC6338">
        <w:rPr>
          <w:rFonts w:ascii="Palatino Linotype" w:eastAsia="Calibri" w:hAnsi="Palatino Linotype" w:cs="Arial"/>
        </w:rPr>
        <w:t>determin</w:t>
      </w:r>
      <w:r w:rsidR="00E867DE">
        <w:rPr>
          <w:rFonts w:ascii="Palatino Linotype" w:eastAsia="Calibri" w:hAnsi="Palatino Linotype" w:cs="Arial"/>
        </w:rPr>
        <w:t>ar</w:t>
      </w:r>
      <w:r w:rsidR="00E867DE" w:rsidRPr="00AC6338">
        <w:rPr>
          <w:rFonts w:ascii="Palatino Linotype" w:eastAsia="Calibri" w:hAnsi="Palatino Linotype" w:cs="Arial"/>
        </w:rPr>
        <w:t xml:space="preserve"> la notoria incompetencia </w:t>
      </w:r>
      <w:r w:rsidR="00E867DE">
        <w:rPr>
          <w:rFonts w:ascii="Palatino Linotype" w:eastAsia="Calibri" w:hAnsi="Palatino Linotype" w:cs="Arial"/>
        </w:rPr>
        <w:t xml:space="preserve">debió comunicarlo al solicitante </w:t>
      </w:r>
      <w:r w:rsidR="00E867DE" w:rsidRPr="00AC6338">
        <w:rPr>
          <w:rFonts w:ascii="Palatino Linotype" w:eastAsia="Calibri" w:hAnsi="Palatino Linotype" w:cs="Arial"/>
        </w:rPr>
        <w:t>dentro de los tres días hábiles posteriores a la recepción de la solicitud</w:t>
      </w:r>
      <w:r w:rsidR="00E867DE">
        <w:rPr>
          <w:rFonts w:ascii="Palatino Linotype" w:eastAsia="Calibri" w:hAnsi="Palatino Linotype" w:cs="Arial"/>
        </w:rPr>
        <w:t>, y ante la falta de ello,</w:t>
      </w:r>
      <w:r w:rsidR="00E867DE" w:rsidRPr="00DB7FA0">
        <w:rPr>
          <w:rFonts w:ascii="Palatino Linotype" w:eastAsia="Calibri" w:hAnsi="Palatino Linotype" w:cs="Arial"/>
        </w:rPr>
        <w:t xml:space="preserve"> dicha incompetencia </w:t>
      </w:r>
      <w:r w:rsidR="00E867DE">
        <w:rPr>
          <w:rFonts w:ascii="Palatino Linotype" w:eastAsia="Calibri" w:hAnsi="Palatino Linotype" w:cs="Arial"/>
        </w:rPr>
        <w:t>tenía</w:t>
      </w:r>
      <w:r w:rsidR="00E867DE" w:rsidRPr="00DB7FA0">
        <w:rPr>
          <w:rFonts w:ascii="Palatino Linotype" w:eastAsia="Calibri" w:hAnsi="Palatino Linotype" w:cs="Arial"/>
        </w:rPr>
        <w:t xml:space="preserve"> que ser aprobada por el Comité de Transparencia del </w:t>
      </w:r>
      <w:r w:rsidR="00E867DE" w:rsidRPr="00AC6338">
        <w:rPr>
          <w:rFonts w:ascii="Palatino Linotype" w:eastAsia="Calibri" w:hAnsi="Palatino Linotype" w:cs="Arial"/>
        </w:rPr>
        <w:t>Sujeto Obligado</w:t>
      </w:r>
      <w:r w:rsidR="00152C52">
        <w:rPr>
          <w:rFonts w:ascii="Palatino Linotype" w:eastAsia="Calibri" w:hAnsi="Palatino Linotype" w:cs="Arial"/>
        </w:rPr>
        <w:t>;</w:t>
      </w:r>
      <w:r w:rsidR="00E867DE">
        <w:rPr>
          <w:rFonts w:ascii="Palatino Linotype" w:eastAsia="Calibri" w:hAnsi="Palatino Linotype" w:cs="Arial"/>
        </w:rPr>
        <w:t xml:space="preserve"> en éste caso</w:t>
      </w:r>
      <w:r w:rsidR="00152C52">
        <w:rPr>
          <w:rFonts w:ascii="Palatino Linotype" w:eastAsia="Calibri" w:hAnsi="Palatino Linotype" w:cs="Arial"/>
        </w:rPr>
        <w:t>,</w:t>
      </w:r>
      <w:r w:rsidR="00E867DE">
        <w:rPr>
          <w:rFonts w:ascii="Palatino Linotype" w:eastAsia="Calibri" w:hAnsi="Palatino Linotype" w:cs="Arial"/>
        </w:rPr>
        <w:t xml:space="preserve"> </w:t>
      </w:r>
      <w:r w:rsidR="00E867DE" w:rsidRPr="00DB7FA0">
        <w:rPr>
          <w:rFonts w:ascii="Palatino Linotype" w:eastAsia="Calibri" w:hAnsi="Palatino Linotype" w:cs="Arial"/>
        </w:rPr>
        <w:t xml:space="preserve"> en términos del artículo 49</w:t>
      </w:r>
      <w:r w:rsidR="00152C52">
        <w:rPr>
          <w:rFonts w:ascii="Palatino Linotype" w:eastAsia="Calibri" w:hAnsi="Palatino Linotype" w:cs="Arial"/>
        </w:rPr>
        <w:t>,</w:t>
      </w:r>
      <w:r w:rsidR="00E867DE" w:rsidRPr="00DB7FA0">
        <w:rPr>
          <w:rFonts w:ascii="Palatino Linotype" w:eastAsia="Calibri" w:hAnsi="Palatino Linotype" w:cs="Arial"/>
        </w:rPr>
        <w:t xml:space="preserve"> fraccion</w:t>
      </w:r>
      <w:r w:rsidR="00E867DE">
        <w:rPr>
          <w:rFonts w:ascii="Palatino Linotype" w:eastAsia="Calibri" w:hAnsi="Palatino Linotype" w:cs="Arial"/>
        </w:rPr>
        <w:t>es I y</w:t>
      </w:r>
      <w:r w:rsidR="00E867DE" w:rsidRPr="00DB7FA0">
        <w:rPr>
          <w:rFonts w:ascii="Palatino Linotype" w:eastAsia="Calibri" w:hAnsi="Palatino Linotype" w:cs="Arial"/>
        </w:rPr>
        <w:t xml:space="preserve"> II de la Ley </w:t>
      </w:r>
      <w:r w:rsidR="00E867DE" w:rsidRPr="00DB7FA0">
        <w:rPr>
          <w:rFonts w:ascii="Palatino Linotype" w:eastAsia="Calibri" w:hAnsi="Palatino Linotype" w:cs="Arial"/>
        </w:rPr>
        <w:lastRenderedPageBreak/>
        <w:t>de Transparencia y Acceso a la Información Pública del Estado de México y Municipios, que literalmente  señala:</w:t>
      </w:r>
    </w:p>
    <w:p w:rsidR="00E867DE" w:rsidRDefault="00E867DE" w:rsidP="00E867DE">
      <w:pPr>
        <w:ind w:left="709" w:right="757"/>
        <w:jc w:val="both"/>
        <w:rPr>
          <w:rFonts w:ascii="Palatino Linotype" w:eastAsia="Calibri" w:hAnsi="Palatino Linotype" w:cs="Arial"/>
          <w:i/>
          <w:sz w:val="22"/>
        </w:rPr>
      </w:pPr>
      <w:r w:rsidRPr="00DB7FA0">
        <w:rPr>
          <w:rFonts w:ascii="Palatino Linotype" w:eastAsia="Calibri" w:hAnsi="Palatino Linotype" w:cs="Arial"/>
          <w:i/>
          <w:sz w:val="22"/>
        </w:rPr>
        <w:t>“</w:t>
      </w:r>
      <w:r w:rsidRPr="00D324AA">
        <w:rPr>
          <w:rFonts w:ascii="Palatino Linotype" w:eastAsia="Calibri" w:hAnsi="Palatino Linotype" w:cs="Arial"/>
          <w:b/>
          <w:i/>
          <w:sz w:val="22"/>
        </w:rPr>
        <w:t>Artículo 49</w:t>
      </w:r>
      <w:r w:rsidRPr="00DB7FA0">
        <w:rPr>
          <w:rFonts w:ascii="Palatino Linotype" w:eastAsia="Calibri" w:hAnsi="Palatino Linotype" w:cs="Arial"/>
          <w:i/>
          <w:sz w:val="22"/>
        </w:rPr>
        <w:t>. Los Comités de Transparencia tendrán las siguientes atribuciones:</w:t>
      </w:r>
    </w:p>
    <w:p w:rsidR="00E867DE" w:rsidRPr="00DB7FA0" w:rsidRDefault="00E867DE" w:rsidP="00E867DE">
      <w:pPr>
        <w:ind w:left="709" w:right="757"/>
        <w:jc w:val="both"/>
        <w:rPr>
          <w:rFonts w:ascii="Palatino Linotype" w:eastAsia="Calibri" w:hAnsi="Palatino Linotype" w:cs="Arial"/>
          <w:i/>
          <w:sz w:val="22"/>
        </w:rPr>
      </w:pPr>
    </w:p>
    <w:p w:rsidR="00E867DE" w:rsidRDefault="00E867DE" w:rsidP="00E867DE">
      <w:pPr>
        <w:ind w:left="709" w:right="757"/>
        <w:jc w:val="both"/>
        <w:rPr>
          <w:rFonts w:ascii="Palatino Linotype" w:eastAsia="Calibri" w:hAnsi="Palatino Linotype" w:cs="Arial"/>
          <w:i/>
          <w:sz w:val="22"/>
        </w:rPr>
      </w:pPr>
      <w:r w:rsidRPr="00D324AA">
        <w:rPr>
          <w:rFonts w:ascii="Palatino Linotype" w:eastAsia="Calibri" w:hAnsi="Palatino Linotype" w:cs="Arial"/>
          <w:b/>
          <w:i/>
          <w:sz w:val="22"/>
        </w:rPr>
        <w:t>I</w:t>
      </w:r>
      <w:r w:rsidRPr="00DB7FA0">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E867DE" w:rsidRPr="00DB7FA0" w:rsidRDefault="00E867DE" w:rsidP="00E867DE">
      <w:pPr>
        <w:ind w:left="709" w:right="757"/>
        <w:jc w:val="both"/>
        <w:rPr>
          <w:rFonts w:ascii="Palatino Linotype" w:eastAsia="Calibri" w:hAnsi="Palatino Linotype" w:cs="Arial"/>
          <w:i/>
          <w:sz w:val="22"/>
        </w:rPr>
      </w:pPr>
    </w:p>
    <w:p w:rsidR="00555AB1" w:rsidRDefault="00E867DE" w:rsidP="00555AB1">
      <w:pPr>
        <w:ind w:left="709" w:right="757"/>
        <w:jc w:val="both"/>
        <w:rPr>
          <w:rFonts w:ascii="Palatino Linotype" w:eastAsia="Calibri" w:hAnsi="Palatino Linotype" w:cs="Arial"/>
          <w:i/>
          <w:sz w:val="22"/>
        </w:rPr>
      </w:pPr>
      <w:r w:rsidRPr="00D324AA">
        <w:rPr>
          <w:rFonts w:ascii="Palatino Linotype" w:eastAsia="Calibri" w:hAnsi="Palatino Linotype" w:cs="Arial"/>
          <w:b/>
          <w:i/>
          <w:sz w:val="22"/>
        </w:rPr>
        <w:t>II</w:t>
      </w:r>
      <w:r w:rsidRPr="00DB7FA0">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555AB1" w:rsidRPr="00DB7FA0" w:rsidRDefault="00555AB1" w:rsidP="00C9743C">
      <w:pPr>
        <w:ind w:right="757"/>
        <w:jc w:val="both"/>
        <w:rPr>
          <w:rFonts w:ascii="Palatino Linotype" w:eastAsia="Calibri" w:hAnsi="Palatino Linotype" w:cs="Arial"/>
          <w:i/>
          <w:sz w:val="22"/>
        </w:rPr>
      </w:pPr>
    </w:p>
    <w:p w:rsidR="004F38F8" w:rsidRDefault="00E867DE" w:rsidP="004F38F8">
      <w:pPr>
        <w:spacing w:before="100" w:beforeAutospacing="1" w:after="100" w:afterAutospacing="1" w:line="360" w:lineRule="auto"/>
        <w:jc w:val="both"/>
        <w:rPr>
          <w:rFonts w:ascii="Palatino Linotype" w:eastAsia="Calibri" w:hAnsi="Palatino Linotype" w:cs="Arial"/>
        </w:rPr>
      </w:pPr>
      <w:r w:rsidRPr="00DB7FA0">
        <w:rPr>
          <w:rFonts w:ascii="Palatino Linotype" w:eastAsia="Calibri" w:hAnsi="Palatino Linotype" w:cs="Arial"/>
        </w:rPr>
        <w:t xml:space="preserve">En efecto, si bien </w:t>
      </w:r>
      <w:r>
        <w:rPr>
          <w:rFonts w:ascii="Palatino Linotype" w:eastAsia="Calibri" w:hAnsi="Palatino Linotype" w:cs="Arial"/>
          <w:b/>
        </w:rPr>
        <w:t>EL SUJETO OBLIGADO</w:t>
      </w:r>
      <w:r w:rsidRPr="00DB7FA0">
        <w:rPr>
          <w:rFonts w:ascii="Palatino Linotype" w:eastAsia="Calibri" w:hAnsi="Palatino Linotype" w:cs="Arial"/>
        </w:rPr>
        <w:t xml:space="preserve"> no tiene competencia para administrar, generar o poseer la información solicitada por </w:t>
      </w:r>
      <w:r w:rsidR="001D10F9">
        <w:rPr>
          <w:rFonts w:ascii="Palatino Linotype" w:eastAsia="Calibri" w:hAnsi="Palatino Linotype" w:cs="Arial"/>
          <w:b/>
        </w:rPr>
        <w:t>EL</w:t>
      </w:r>
      <w:r w:rsidRPr="00DB7FA0">
        <w:rPr>
          <w:rFonts w:ascii="Palatino Linotype" w:eastAsia="Calibri" w:hAnsi="Palatino Linotype" w:cs="Arial"/>
          <w:b/>
        </w:rPr>
        <w:t xml:space="preserve"> RECURRENTE</w:t>
      </w:r>
      <w:r w:rsidRPr="00DB7FA0">
        <w:rPr>
          <w:rFonts w:ascii="Palatino Linotype" w:eastAsia="Calibri" w:hAnsi="Palatino Linotype" w:cs="Arial"/>
        </w:rPr>
        <w:t>,</w:t>
      </w:r>
      <w:r w:rsidR="00975F9D">
        <w:rPr>
          <w:rFonts w:ascii="Palatino Linotype" w:eastAsia="Calibri" w:hAnsi="Palatino Linotype" w:cs="Arial"/>
        </w:rPr>
        <w:t xml:space="preserve"> en virtud de</w:t>
      </w:r>
      <w:r w:rsidR="003E3026">
        <w:rPr>
          <w:rFonts w:ascii="Palatino Linotype" w:eastAsia="Calibri" w:hAnsi="Palatino Linotype" w:cs="Arial"/>
        </w:rPr>
        <w:t xml:space="preserve"> que pudiese</w:t>
      </w:r>
      <w:r w:rsidR="00975F9D">
        <w:rPr>
          <w:rFonts w:ascii="Palatino Linotype" w:eastAsia="Calibri" w:hAnsi="Palatino Linotype" w:cs="Arial"/>
        </w:rPr>
        <w:t xml:space="preserve"> ser atribución </w:t>
      </w:r>
      <w:r w:rsidR="003E3026">
        <w:rPr>
          <w:rFonts w:ascii="Palatino Linotype" w:eastAsia="Calibri" w:hAnsi="Palatino Linotype" w:cs="Arial"/>
        </w:rPr>
        <w:t>del</w:t>
      </w:r>
      <w:r w:rsidR="003E3026">
        <w:rPr>
          <w:rFonts w:ascii="Palatino Linotype" w:hAnsi="Palatino Linotype" w:cs="Arial"/>
        </w:rPr>
        <w:t xml:space="preserve"> Organismo Público Descentralizado Municipal para la Prestación de los Servicios de Agua Potable, Drenaje y Tratamiento de Aguas Residuales del Municipio de Almoloya de Juárez</w:t>
      </w:r>
      <w:r w:rsidR="001D10F9">
        <w:rPr>
          <w:rFonts w:ascii="Palatino Linotype" w:hAnsi="Palatino Linotype" w:cs="Arial"/>
          <w:lang w:eastAsia="es-MX"/>
        </w:rPr>
        <w:t xml:space="preserve">, dicha incompetencia fue advertida por la Ponencia </w:t>
      </w:r>
      <w:proofErr w:type="spellStart"/>
      <w:r w:rsidR="001D10F9">
        <w:rPr>
          <w:rFonts w:ascii="Palatino Linotype" w:hAnsi="Palatino Linotype" w:cs="Arial"/>
          <w:lang w:eastAsia="es-MX"/>
        </w:rPr>
        <w:t>Resolutora</w:t>
      </w:r>
      <w:proofErr w:type="spellEnd"/>
      <w:r w:rsidR="001D10F9">
        <w:rPr>
          <w:rFonts w:ascii="Palatino Linotype" w:hAnsi="Palatino Linotype" w:cs="Arial"/>
          <w:lang w:eastAsia="es-MX"/>
        </w:rPr>
        <w:t xml:space="preserve"> y no por </w:t>
      </w:r>
      <w:r w:rsidR="001D10F9" w:rsidRPr="001D10F9">
        <w:rPr>
          <w:rFonts w:ascii="Palatino Linotype" w:hAnsi="Palatino Linotype" w:cs="Arial"/>
          <w:b/>
          <w:lang w:eastAsia="es-MX"/>
        </w:rPr>
        <w:t>EL SUJETO OBLIGADO</w:t>
      </w:r>
      <w:r w:rsidR="001D10F9">
        <w:rPr>
          <w:rFonts w:ascii="Palatino Linotype" w:hAnsi="Palatino Linotype" w:cs="Arial"/>
          <w:lang w:eastAsia="es-MX"/>
        </w:rPr>
        <w:t xml:space="preserve">, por lo que se considera que no se debió ordenar lo que comprende el </w:t>
      </w:r>
      <w:r w:rsidR="003E3026">
        <w:rPr>
          <w:rFonts w:ascii="Palatino Linotype" w:hAnsi="Palatino Linotype" w:cs="Arial"/>
          <w:lang w:eastAsia="es-MX"/>
        </w:rPr>
        <w:t xml:space="preserve">resolutivo </w:t>
      </w:r>
      <w:r w:rsidR="003C1C67">
        <w:rPr>
          <w:rFonts w:ascii="Palatino Linotype" w:hAnsi="Palatino Linotype" w:cs="Arial"/>
          <w:lang w:eastAsia="es-MX"/>
        </w:rPr>
        <w:t>CUARTO</w:t>
      </w:r>
      <w:r w:rsidR="00152C52">
        <w:rPr>
          <w:rFonts w:ascii="Palatino Linotype" w:hAnsi="Palatino Linotype" w:cs="Arial"/>
          <w:lang w:eastAsia="es-MX"/>
        </w:rPr>
        <w:t>,</w:t>
      </w:r>
      <w:r w:rsidR="001D10F9">
        <w:rPr>
          <w:rFonts w:ascii="Palatino Linotype" w:hAnsi="Palatino Linotype" w:cs="Arial"/>
          <w:lang w:eastAsia="es-MX"/>
        </w:rPr>
        <w:t xml:space="preserve"> en virtud de </w:t>
      </w:r>
      <w:r w:rsidR="00152C52">
        <w:rPr>
          <w:rFonts w:ascii="Palatino Linotype" w:hAnsi="Palatino Linotype" w:cs="Arial"/>
          <w:lang w:eastAsia="es-MX"/>
        </w:rPr>
        <w:t xml:space="preserve">que la Ponencia </w:t>
      </w:r>
      <w:proofErr w:type="spellStart"/>
      <w:r w:rsidR="00152C52">
        <w:rPr>
          <w:rFonts w:ascii="Palatino Linotype" w:hAnsi="Palatino Linotype" w:cs="Arial"/>
          <w:lang w:eastAsia="es-MX"/>
        </w:rPr>
        <w:t>Resolutora</w:t>
      </w:r>
      <w:proofErr w:type="spellEnd"/>
      <w:r w:rsidR="00152C52">
        <w:rPr>
          <w:rFonts w:ascii="Palatino Linotype" w:hAnsi="Palatino Linotype" w:cs="Arial"/>
          <w:lang w:eastAsia="es-MX"/>
        </w:rPr>
        <w:t xml:space="preserve"> dejó</w:t>
      </w:r>
      <w:r w:rsidR="001D10F9">
        <w:rPr>
          <w:rFonts w:ascii="Palatino Linotype" w:hAnsi="Palatino Linotype" w:cs="Arial"/>
          <w:lang w:eastAsia="es-MX"/>
        </w:rPr>
        <w:t xml:space="preserve"> sin materia dicho punto</w:t>
      </w:r>
      <w:r w:rsidRPr="00DB7FA0">
        <w:rPr>
          <w:rFonts w:ascii="Palatino Linotype" w:eastAsia="Calibri" w:hAnsi="Palatino Linotype" w:cs="Arial"/>
        </w:rPr>
        <w:t>.</w:t>
      </w:r>
    </w:p>
    <w:p w:rsidR="004F38F8" w:rsidRPr="000844AA" w:rsidRDefault="004F38F8" w:rsidP="004F38F8">
      <w:pPr>
        <w:spacing w:before="100" w:beforeAutospacing="1" w:after="100" w:afterAutospacing="1" w:line="360" w:lineRule="auto"/>
        <w:jc w:val="both"/>
        <w:rPr>
          <w:rFonts w:ascii="Palatino Linotype" w:eastAsia="Calibri" w:hAnsi="Palatino Linotype" w:cs="Arial"/>
        </w:rPr>
      </w:pPr>
    </w:p>
    <w:p w:rsidR="005B3099" w:rsidRDefault="003C1C67" w:rsidP="00152C52">
      <w:pPr>
        <w:spacing w:before="100" w:beforeAutospacing="1" w:after="100" w:afterAutospacing="1" w:line="360" w:lineRule="auto"/>
        <w:jc w:val="both"/>
        <w:rPr>
          <w:rFonts w:ascii="Palatino Linotype" w:hAnsi="Palatino Linotype" w:cs="Arial"/>
        </w:rPr>
      </w:pPr>
      <w:r w:rsidRPr="0073286C">
        <w:rPr>
          <w:rFonts w:ascii="Palatino Linotype" w:hAnsi="Palatino Linotype" w:cs="Arial"/>
        </w:rPr>
        <w:t xml:space="preserve">Atento a </w:t>
      </w:r>
      <w:r>
        <w:rPr>
          <w:rFonts w:ascii="Palatino Linotype" w:hAnsi="Palatino Linotype" w:cs="Arial"/>
        </w:rPr>
        <w:t>los argumentos de hecho y de derecho anteriormente expuestos,</w:t>
      </w:r>
      <w:r w:rsidRPr="0073286C">
        <w:rPr>
          <w:rFonts w:ascii="Palatino Linotype" w:hAnsi="Palatino Linotype" w:cs="Arial"/>
        </w:rPr>
        <w:t xml:space="preserve"> la que suscribe emite </w:t>
      </w:r>
      <w:r w:rsidRPr="0073286C">
        <w:rPr>
          <w:rFonts w:ascii="Palatino Linotype" w:hAnsi="Palatino Linotype" w:cs="Arial"/>
          <w:b/>
        </w:rPr>
        <w:t>VOTO PARTICULAR</w:t>
      </w:r>
      <w:r w:rsidRPr="0073286C">
        <w:rPr>
          <w:rFonts w:ascii="Palatino Linotype" w:hAnsi="Palatino Linotype" w:cs="Arial"/>
        </w:rPr>
        <w:t xml:space="preserve">, </w:t>
      </w:r>
      <w:r>
        <w:rPr>
          <w:rFonts w:ascii="Palatino Linotype" w:hAnsi="Palatino Linotype" w:cs="Arial"/>
        </w:rPr>
        <w:t xml:space="preserve">puesto que estima que debieron haberse </w:t>
      </w:r>
      <w:r>
        <w:rPr>
          <w:rFonts w:ascii="Palatino Linotype" w:hAnsi="Palatino Linotype" w:cs="Arial"/>
        </w:rPr>
        <w:lastRenderedPageBreak/>
        <w:t>precisado las consideraciones enunciadas en el presente voto, en atención a los principios que consagra el artículo 9 de la Ley de Transparencia y Acceso a la Información Pública del Estado de México y Municipios.</w:t>
      </w:r>
    </w:p>
    <w:p w:rsidR="004F38F8" w:rsidRDefault="004F38F8" w:rsidP="00152C52">
      <w:pPr>
        <w:spacing w:before="100" w:beforeAutospacing="1" w:after="100" w:afterAutospacing="1" w:line="360" w:lineRule="auto"/>
        <w:jc w:val="both"/>
        <w:rPr>
          <w:rFonts w:ascii="Palatino Linotype" w:hAnsi="Palatino Linotype" w:cs="Arial"/>
        </w:rPr>
      </w:pPr>
    </w:p>
    <w:p w:rsidR="004F38F8" w:rsidRDefault="004F38F8" w:rsidP="00152C52">
      <w:pPr>
        <w:spacing w:before="100" w:beforeAutospacing="1" w:after="100" w:afterAutospacing="1" w:line="360" w:lineRule="auto"/>
        <w:jc w:val="both"/>
        <w:rPr>
          <w:rFonts w:ascii="Palatino Linotype" w:hAnsi="Palatino Linotype" w:cs="Arial"/>
        </w:rPr>
      </w:pPr>
    </w:p>
    <w:p w:rsidR="004F38F8" w:rsidRDefault="004F38F8" w:rsidP="00152C52">
      <w:pPr>
        <w:spacing w:before="100" w:beforeAutospacing="1" w:after="100" w:afterAutospacing="1" w:line="360" w:lineRule="auto"/>
        <w:jc w:val="both"/>
        <w:rPr>
          <w:rFonts w:ascii="Palatino Linotype" w:hAnsi="Palatino Linotype" w:cs="Arial"/>
        </w:rPr>
      </w:pPr>
    </w:p>
    <w:p w:rsidR="004F38F8" w:rsidRDefault="004F38F8" w:rsidP="00152C52">
      <w:pPr>
        <w:spacing w:before="100" w:beforeAutospacing="1" w:after="100" w:afterAutospacing="1" w:line="360" w:lineRule="auto"/>
        <w:jc w:val="both"/>
        <w:rPr>
          <w:rFonts w:ascii="Palatino Linotype" w:hAnsi="Palatino Linotype" w:cs="Arial"/>
        </w:rPr>
      </w:pPr>
    </w:p>
    <w:p w:rsidR="004F38F8" w:rsidRPr="00574CFC" w:rsidRDefault="004F38F8" w:rsidP="00152C52">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5B3099" w:rsidRPr="00574CFC" w:rsidTr="00F15AB3">
        <w:trPr>
          <w:jc w:val="center"/>
        </w:trPr>
        <w:tc>
          <w:tcPr>
            <w:tcW w:w="4393" w:type="dxa"/>
          </w:tcPr>
          <w:p w:rsidR="005B3099" w:rsidRPr="00574CFC" w:rsidRDefault="005B3099" w:rsidP="00F15AB3">
            <w:pPr>
              <w:jc w:val="center"/>
              <w:rPr>
                <w:rFonts w:ascii="Palatino Linotype" w:hAnsi="Palatino Linotype"/>
                <w:b/>
              </w:rPr>
            </w:pPr>
            <w:bookmarkStart w:id="0" w:name="_GoBack"/>
            <w:bookmarkEnd w:id="0"/>
            <w:r w:rsidRPr="00574CFC">
              <w:rPr>
                <w:rFonts w:ascii="Palatino Linotype" w:hAnsi="Palatino Linotype"/>
                <w:b/>
              </w:rPr>
              <w:t>EVA ABAID YAPUR</w:t>
            </w:r>
          </w:p>
          <w:p w:rsidR="005B3099" w:rsidRDefault="005B3099" w:rsidP="000844AA">
            <w:pPr>
              <w:jc w:val="center"/>
              <w:rPr>
                <w:rFonts w:ascii="Palatino Linotype" w:hAnsi="Palatino Linotype"/>
                <w:b/>
              </w:rPr>
            </w:pPr>
            <w:r w:rsidRPr="00574CFC">
              <w:rPr>
                <w:rFonts w:ascii="Palatino Linotype" w:hAnsi="Palatino Linotype"/>
                <w:b/>
              </w:rPr>
              <w:t>COMISIONADA</w:t>
            </w:r>
          </w:p>
          <w:p w:rsidR="000D45D7" w:rsidRPr="00574CFC" w:rsidRDefault="000D45D7" w:rsidP="000844AA">
            <w:pPr>
              <w:jc w:val="center"/>
              <w:rPr>
                <w:rFonts w:ascii="Palatino Linotype" w:hAnsi="Palatino Linotype"/>
                <w:b/>
              </w:rPr>
            </w:pPr>
            <w:r>
              <w:rPr>
                <w:rFonts w:ascii="Palatino Linotype" w:hAnsi="Palatino Linotype" w:cs="Arial"/>
                <w:b/>
              </w:rPr>
              <w:t>(RÚBRICA)</w:t>
            </w:r>
          </w:p>
        </w:tc>
      </w:tr>
    </w:tbl>
    <w:p w:rsidR="004F38F8" w:rsidRDefault="004F38F8" w:rsidP="00D05D82">
      <w:pPr>
        <w:jc w:val="both"/>
        <w:rPr>
          <w:rFonts w:ascii="Palatino Linotype" w:eastAsia="Calibri" w:hAnsi="Palatino Linotype" w:cs="Arial"/>
          <w:sz w:val="20"/>
        </w:rPr>
      </w:pPr>
    </w:p>
    <w:p w:rsidR="004F38F8" w:rsidRDefault="004F38F8" w:rsidP="00D05D82">
      <w:pPr>
        <w:jc w:val="both"/>
        <w:rPr>
          <w:rFonts w:ascii="Palatino Linotype" w:eastAsia="Calibri" w:hAnsi="Palatino Linotype" w:cs="Arial"/>
          <w:sz w:val="20"/>
        </w:rPr>
      </w:pPr>
    </w:p>
    <w:p w:rsidR="004F38F8" w:rsidRDefault="004F38F8" w:rsidP="00D05D82">
      <w:pPr>
        <w:jc w:val="both"/>
        <w:rPr>
          <w:rFonts w:ascii="Palatino Linotype" w:eastAsia="Calibri" w:hAnsi="Palatino Linotype" w:cs="Arial"/>
          <w:sz w:val="20"/>
        </w:rPr>
      </w:pPr>
    </w:p>
    <w:p w:rsidR="004F38F8" w:rsidRDefault="004F38F8" w:rsidP="00D05D82">
      <w:pPr>
        <w:jc w:val="both"/>
        <w:rPr>
          <w:rFonts w:ascii="Palatino Linotype" w:eastAsia="Calibri" w:hAnsi="Palatino Linotype" w:cs="Arial"/>
          <w:sz w:val="20"/>
        </w:rPr>
      </w:pPr>
    </w:p>
    <w:p w:rsidR="004F38F8" w:rsidRDefault="004F38F8" w:rsidP="00D05D82">
      <w:pPr>
        <w:jc w:val="both"/>
        <w:rPr>
          <w:rFonts w:ascii="Palatino Linotype" w:eastAsia="Calibri" w:hAnsi="Palatino Linotype" w:cs="Arial"/>
          <w:sz w:val="20"/>
        </w:rPr>
      </w:pPr>
    </w:p>
    <w:p w:rsidR="000844AA" w:rsidRDefault="000844AA" w:rsidP="00D05D82">
      <w:pPr>
        <w:jc w:val="both"/>
        <w:rPr>
          <w:rFonts w:ascii="Palatino Linotype" w:eastAsia="Calibri" w:hAnsi="Palatino Linotype" w:cs="Arial"/>
          <w:sz w:val="20"/>
        </w:rPr>
      </w:pPr>
    </w:p>
    <w:p w:rsidR="000844AA" w:rsidRDefault="000844AA" w:rsidP="00D05D82">
      <w:pPr>
        <w:jc w:val="both"/>
        <w:rPr>
          <w:rFonts w:ascii="Palatino Linotype" w:eastAsia="Calibri" w:hAnsi="Palatino Linotype" w:cs="Arial"/>
          <w:sz w:val="20"/>
        </w:rPr>
      </w:pPr>
    </w:p>
    <w:p w:rsidR="000844AA" w:rsidRDefault="000844AA" w:rsidP="00D05D82">
      <w:pPr>
        <w:jc w:val="both"/>
        <w:rPr>
          <w:rFonts w:ascii="Palatino Linotype" w:eastAsia="Calibri" w:hAnsi="Palatino Linotype" w:cs="Arial"/>
          <w:sz w:val="20"/>
        </w:rPr>
      </w:pPr>
    </w:p>
    <w:p w:rsidR="000844AA" w:rsidRDefault="000844AA" w:rsidP="00D05D82">
      <w:pPr>
        <w:jc w:val="both"/>
        <w:rPr>
          <w:rFonts w:ascii="Palatino Linotype" w:eastAsia="Calibri" w:hAnsi="Palatino Linotype" w:cs="Arial"/>
          <w:sz w:val="20"/>
        </w:rPr>
      </w:pPr>
    </w:p>
    <w:p w:rsidR="000844AA" w:rsidRDefault="000844AA" w:rsidP="00D05D82">
      <w:pPr>
        <w:jc w:val="both"/>
        <w:rPr>
          <w:rFonts w:ascii="Palatino Linotype" w:eastAsia="Calibri" w:hAnsi="Palatino Linotype" w:cs="Arial"/>
          <w:sz w:val="20"/>
        </w:rPr>
      </w:pPr>
    </w:p>
    <w:p w:rsidR="004F38F8" w:rsidRDefault="004F38F8" w:rsidP="00D05D82">
      <w:pPr>
        <w:jc w:val="both"/>
        <w:rPr>
          <w:rFonts w:ascii="Palatino Linotype" w:eastAsia="Calibri" w:hAnsi="Palatino Linotype" w:cs="Arial"/>
          <w:sz w:val="20"/>
        </w:rPr>
      </w:pPr>
    </w:p>
    <w:p w:rsidR="003C1C67" w:rsidRDefault="00D05D82" w:rsidP="00D05D82">
      <w:pPr>
        <w:jc w:val="both"/>
        <w:rPr>
          <w:rFonts w:ascii="Palatino Linotype" w:eastAsia="Calibri" w:hAnsi="Palatino Linotype" w:cs="Arial"/>
          <w:sz w:val="20"/>
        </w:rPr>
      </w:pPr>
      <w:r w:rsidRPr="00D05D82">
        <w:rPr>
          <w:rFonts w:ascii="Palatino Linotype" w:eastAsia="Calibri" w:hAnsi="Palatino Linotype" w:cs="Arial"/>
          <w:sz w:val="20"/>
        </w:rPr>
        <w:t>E</w:t>
      </w:r>
      <w:r w:rsidR="00A517EA" w:rsidRPr="00D05D82">
        <w:rPr>
          <w:rFonts w:ascii="Palatino Linotype" w:eastAsia="Calibri" w:hAnsi="Palatino Linotype" w:cs="Arial"/>
          <w:sz w:val="20"/>
        </w:rPr>
        <w:t xml:space="preserve">sta hoja corresponde al voto particular emitido </w:t>
      </w:r>
      <w:r w:rsidR="005B3099" w:rsidRPr="00D05D82">
        <w:rPr>
          <w:rFonts w:ascii="Palatino Linotype" w:eastAsia="Calibri" w:hAnsi="Palatino Linotype" w:cs="Arial"/>
          <w:sz w:val="20"/>
        </w:rPr>
        <w:t>en la resolución d</w:t>
      </w:r>
      <w:r w:rsidR="003C1C67">
        <w:rPr>
          <w:rFonts w:ascii="Palatino Linotype" w:eastAsia="Calibri" w:hAnsi="Palatino Linotype" w:cs="Arial"/>
          <w:sz w:val="20"/>
        </w:rPr>
        <w:t>e los</w:t>
      </w:r>
      <w:r w:rsidR="00A517EA" w:rsidRPr="00D05D82">
        <w:rPr>
          <w:rFonts w:ascii="Palatino Linotype" w:eastAsia="Calibri" w:hAnsi="Palatino Linotype" w:cs="Arial"/>
          <w:sz w:val="20"/>
        </w:rPr>
        <w:t xml:space="preserve"> recurso</w:t>
      </w:r>
      <w:r w:rsidR="003C1C67">
        <w:rPr>
          <w:rFonts w:ascii="Palatino Linotype" w:eastAsia="Calibri" w:hAnsi="Palatino Linotype" w:cs="Arial"/>
          <w:sz w:val="20"/>
        </w:rPr>
        <w:t>s</w:t>
      </w:r>
      <w:r w:rsidR="00A517EA" w:rsidRPr="00D05D82">
        <w:rPr>
          <w:rFonts w:ascii="Palatino Linotype" w:eastAsia="Calibri" w:hAnsi="Palatino Linotype" w:cs="Arial"/>
          <w:sz w:val="20"/>
        </w:rPr>
        <w:t xml:space="preserve"> de revisión </w:t>
      </w:r>
      <w:r w:rsidR="003C1C67">
        <w:rPr>
          <w:rFonts w:ascii="Palatino Linotype" w:eastAsia="Calibri" w:hAnsi="Palatino Linotype" w:cs="Arial"/>
          <w:sz w:val="20"/>
        </w:rPr>
        <w:t>acumulados</w:t>
      </w:r>
      <w:r w:rsidR="00C9743C">
        <w:rPr>
          <w:rFonts w:ascii="Palatino Linotype" w:eastAsia="Calibri" w:hAnsi="Palatino Linotype" w:cs="Arial"/>
          <w:sz w:val="20"/>
        </w:rPr>
        <w:t xml:space="preserve"> </w:t>
      </w:r>
      <w:r w:rsidR="003C1C67" w:rsidRPr="003C1C67">
        <w:rPr>
          <w:rFonts w:ascii="Palatino Linotype" w:eastAsia="Calibri" w:hAnsi="Palatino Linotype" w:cs="Arial"/>
          <w:sz w:val="20"/>
        </w:rPr>
        <w:t>02221/INFOEM/IP/RR/2018</w:t>
      </w:r>
      <w:r w:rsidR="000844AA">
        <w:rPr>
          <w:rFonts w:ascii="Palatino Linotype" w:eastAsia="Calibri" w:hAnsi="Palatino Linotype" w:cs="Arial"/>
          <w:sz w:val="20"/>
        </w:rPr>
        <w:t xml:space="preserve">, </w:t>
      </w:r>
      <w:r w:rsidR="000844AA" w:rsidRPr="003C1C67">
        <w:rPr>
          <w:rFonts w:ascii="Palatino Linotype" w:eastAsia="Calibri" w:hAnsi="Palatino Linotype" w:cs="Arial"/>
          <w:sz w:val="20"/>
        </w:rPr>
        <w:t>0222</w:t>
      </w:r>
      <w:r w:rsidR="000844AA">
        <w:rPr>
          <w:rFonts w:ascii="Palatino Linotype" w:eastAsia="Calibri" w:hAnsi="Palatino Linotype" w:cs="Arial"/>
          <w:sz w:val="20"/>
        </w:rPr>
        <w:t>2</w:t>
      </w:r>
      <w:r w:rsidR="000844AA" w:rsidRPr="003C1C67">
        <w:rPr>
          <w:rFonts w:ascii="Palatino Linotype" w:eastAsia="Calibri" w:hAnsi="Palatino Linotype" w:cs="Arial"/>
          <w:sz w:val="20"/>
        </w:rPr>
        <w:t>/INFOEM/IP/RR/2018</w:t>
      </w:r>
      <w:r w:rsidR="00C9743C">
        <w:rPr>
          <w:rFonts w:ascii="Palatino Linotype" w:eastAsia="Calibri" w:hAnsi="Palatino Linotype" w:cs="Arial"/>
          <w:sz w:val="20"/>
        </w:rPr>
        <w:t xml:space="preserve"> </w:t>
      </w:r>
      <w:r w:rsidR="003C1C67" w:rsidRPr="003C1C67">
        <w:rPr>
          <w:rFonts w:ascii="Palatino Linotype" w:eastAsia="Calibri" w:hAnsi="Palatino Linotype" w:cs="Arial"/>
          <w:sz w:val="20"/>
        </w:rPr>
        <w:t>Y 02223/INFOEM/IP/RR/2018</w:t>
      </w:r>
      <w:r w:rsidR="005B3099" w:rsidRPr="00D05D82">
        <w:rPr>
          <w:rFonts w:ascii="Palatino Linotype" w:eastAsia="Calibri" w:hAnsi="Palatino Linotype" w:cs="Arial"/>
          <w:sz w:val="20"/>
        </w:rPr>
        <w:t xml:space="preserve">, aprobada el </w:t>
      </w:r>
      <w:r w:rsidR="003C1C67">
        <w:rPr>
          <w:rFonts w:ascii="Palatino Linotype" w:eastAsia="Calibri" w:hAnsi="Palatino Linotype" w:cs="Arial"/>
          <w:sz w:val="20"/>
        </w:rPr>
        <w:t>veintidós</w:t>
      </w:r>
      <w:r w:rsidR="00555AB1">
        <w:rPr>
          <w:rFonts w:ascii="Palatino Linotype" w:eastAsia="Calibri" w:hAnsi="Palatino Linotype" w:cs="Arial"/>
          <w:sz w:val="20"/>
        </w:rPr>
        <w:t xml:space="preserve"> de agosto</w:t>
      </w:r>
      <w:r w:rsidR="005B3099" w:rsidRPr="00D05D82">
        <w:rPr>
          <w:rFonts w:ascii="Palatino Linotype" w:eastAsia="Calibri" w:hAnsi="Palatino Linotype" w:cs="Arial"/>
          <w:sz w:val="20"/>
        </w:rPr>
        <w:t xml:space="preserve"> de dos mil </w:t>
      </w:r>
      <w:r w:rsidR="00DD5275" w:rsidRPr="00D05D82">
        <w:rPr>
          <w:rFonts w:ascii="Palatino Linotype" w:eastAsia="Calibri" w:hAnsi="Palatino Linotype" w:cs="Arial"/>
          <w:sz w:val="20"/>
        </w:rPr>
        <w:t>dieciocho</w:t>
      </w:r>
      <w:r w:rsidR="00555AB1">
        <w:rPr>
          <w:rFonts w:ascii="Palatino Linotype" w:eastAsia="Calibri" w:hAnsi="Palatino Linotype" w:cs="Arial"/>
          <w:sz w:val="20"/>
        </w:rPr>
        <w:t xml:space="preserve">. </w:t>
      </w:r>
    </w:p>
    <w:p w:rsidR="000844AA" w:rsidRPr="000844AA" w:rsidRDefault="000844AA" w:rsidP="00D05D82">
      <w:pPr>
        <w:jc w:val="both"/>
        <w:rPr>
          <w:rFonts w:ascii="Palatino Linotype" w:eastAsia="Calibri" w:hAnsi="Palatino Linotype" w:cs="Arial"/>
          <w:sz w:val="4"/>
        </w:rPr>
      </w:pPr>
    </w:p>
    <w:p w:rsidR="00A517EA" w:rsidRPr="00555AB1" w:rsidRDefault="00A517EA" w:rsidP="00D05D82">
      <w:pPr>
        <w:jc w:val="both"/>
        <w:rPr>
          <w:rFonts w:ascii="Palatino Linotype" w:eastAsia="Calibri" w:hAnsi="Palatino Linotype" w:cs="Arial"/>
          <w:sz w:val="20"/>
        </w:rPr>
      </w:pPr>
      <w:r w:rsidRPr="00D05D82">
        <w:rPr>
          <w:rFonts w:ascii="Palatino Linotype" w:eastAsia="Calibri" w:hAnsi="Palatino Linotype" w:cs="Arial"/>
          <w:sz w:val="20"/>
        </w:rPr>
        <w:t>YSM/</w:t>
      </w:r>
      <w:r w:rsidR="00975F9D">
        <w:rPr>
          <w:rFonts w:ascii="Palatino Linotype" w:eastAsia="Calibri" w:hAnsi="Palatino Linotype" w:cs="Arial"/>
          <w:sz w:val="20"/>
        </w:rPr>
        <w:t>EJCA</w:t>
      </w:r>
    </w:p>
    <w:sectPr w:rsidR="00A517EA" w:rsidRPr="00555AB1" w:rsidSect="006D731E">
      <w:headerReference w:type="default" r:id="rId9"/>
      <w:footerReference w:type="default" r:id="rId10"/>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454" w:rsidRDefault="003D3454" w:rsidP="00DB3A83">
      <w:r>
        <w:separator/>
      </w:r>
    </w:p>
  </w:endnote>
  <w:endnote w:type="continuationSeparator" w:id="0">
    <w:p w:rsidR="003D3454" w:rsidRDefault="003D3454" w:rsidP="00DB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FB" w:rsidRDefault="003D3454" w:rsidP="003056D9">
    <w:pPr>
      <w:pStyle w:val="Piedepgina"/>
      <w:tabs>
        <w:tab w:val="clear" w:pos="4252"/>
        <w:tab w:val="left" w:pos="4228"/>
      </w:tabs>
      <w:rPr>
        <w:rFonts w:ascii="Palatino Linotype" w:hAnsi="Palatino Linotype" w:cs="Arial"/>
        <w:b/>
        <w:bCs/>
        <w:sz w:val="20"/>
        <w:szCs w:val="20"/>
      </w:rPr>
    </w:pPr>
  </w:p>
  <w:p w:rsidR="003056D9" w:rsidRDefault="003D3454" w:rsidP="003056D9">
    <w:pPr>
      <w:pStyle w:val="Piedepgina"/>
      <w:tabs>
        <w:tab w:val="clear" w:pos="4252"/>
        <w:tab w:val="left" w:pos="4228"/>
      </w:tabs>
      <w:rPr>
        <w:rFonts w:ascii="Palatino Linotype" w:hAnsi="Palatino Linotype" w:cs="Arial"/>
        <w:b/>
        <w:bCs/>
        <w:sz w:val="20"/>
        <w:szCs w:val="20"/>
      </w:rPr>
    </w:pPr>
  </w:p>
  <w:p w:rsidR="003056D9" w:rsidRDefault="003D3454" w:rsidP="003056D9">
    <w:pPr>
      <w:pStyle w:val="Piedepgina"/>
      <w:tabs>
        <w:tab w:val="clear" w:pos="4252"/>
        <w:tab w:val="left" w:pos="4228"/>
      </w:tabs>
      <w:rPr>
        <w:rFonts w:ascii="Palatino Linotype" w:hAnsi="Palatino Linotype" w:cs="Arial"/>
        <w:b/>
        <w:bCs/>
        <w:sz w:val="20"/>
        <w:szCs w:val="20"/>
      </w:rPr>
    </w:pPr>
  </w:p>
  <w:p w:rsidR="00455CB3" w:rsidRDefault="003D3454" w:rsidP="000E2B1A">
    <w:pPr>
      <w:pStyle w:val="Piedepgina"/>
      <w:rPr>
        <w:rFonts w:ascii="Palatino Linotype" w:hAnsi="Palatino Linotype" w:cs="Arial"/>
        <w:b/>
        <w:bCs/>
        <w:sz w:val="20"/>
        <w:szCs w:val="20"/>
      </w:rPr>
    </w:pPr>
  </w:p>
  <w:p w:rsidR="003056D9" w:rsidRPr="00F12350" w:rsidRDefault="00B756DB"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D45D7">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D45D7">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p>
  <w:p w:rsidR="006F30F8" w:rsidRDefault="003D3454"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454" w:rsidRDefault="003D3454" w:rsidP="00DB3A83">
      <w:r>
        <w:separator/>
      </w:r>
    </w:p>
  </w:footnote>
  <w:footnote w:type="continuationSeparator" w:id="0">
    <w:p w:rsidR="003D3454" w:rsidRDefault="003D3454" w:rsidP="00DB3A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823404"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7216" behindDoc="1" locked="0" layoutInCell="1" allowOverlap="1" wp14:anchorId="2CC6FAC8" wp14:editId="688F8639">
          <wp:simplePos x="0" y="0"/>
          <wp:positionH relativeFrom="column">
            <wp:posOffset>-711835</wp:posOffset>
          </wp:positionH>
          <wp:positionV relativeFrom="paragraph">
            <wp:posOffset>-421640</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sdt>
      <w:sdtPr>
        <w:id w:val="-1498417712"/>
        <w:docPartObj>
          <w:docPartGallery w:val="Watermarks"/>
          <w:docPartUnique/>
        </w:docPartObj>
      </w:sdtPr>
      <w:sdtEndPr/>
      <w:sdtContent/>
    </w:sdt>
  </w:p>
  <w:p w:rsidR="00125D2F" w:rsidRDefault="003D3454" w:rsidP="0034309A">
    <w:pPr>
      <w:pStyle w:val="Encabezado"/>
      <w:tabs>
        <w:tab w:val="clear" w:pos="4252"/>
        <w:tab w:val="clear" w:pos="8504"/>
        <w:tab w:val="left" w:pos="2326"/>
      </w:tabs>
      <w:jc w:val="right"/>
      <w:rPr>
        <w:rFonts w:ascii="Palatino Linotype" w:hAnsi="Palatino Linotype" w:cs="Arial"/>
        <w:sz w:val="20"/>
        <w:szCs w:val="20"/>
      </w:rPr>
    </w:pPr>
  </w:p>
  <w:p w:rsidR="00125D2F" w:rsidRDefault="003D3454" w:rsidP="0034309A">
    <w:pPr>
      <w:pStyle w:val="Encabezado"/>
      <w:tabs>
        <w:tab w:val="clear" w:pos="4252"/>
        <w:tab w:val="clear" w:pos="8504"/>
        <w:tab w:val="left" w:pos="2326"/>
      </w:tabs>
      <w:jc w:val="right"/>
      <w:rPr>
        <w:rFonts w:ascii="Palatino Linotype" w:hAnsi="Palatino Linotype" w:cs="Arial"/>
        <w:sz w:val="20"/>
        <w:szCs w:val="20"/>
      </w:rPr>
    </w:pPr>
  </w:p>
  <w:p w:rsidR="0034309A" w:rsidRDefault="00B756DB" w:rsidP="0034309A">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722978" w:rsidRDefault="00B756DB" w:rsidP="0034309A">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sidR="00722978">
      <w:rPr>
        <w:rFonts w:ascii="Palatino Linotype" w:hAnsi="Palatino Linotype" w:cs="Arial"/>
        <w:sz w:val="20"/>
        <w:szCs w:val="20"/>
      </w:rPr>
      <w:t>S</w:t>
    </w:r>
    <w:r w:rsidRPr="00706042">
      <w:rPr>
        <w:rFonts w:ascii="Palatino Linotype" w:hAnsi="Palatino Linotype" w:cs="Arial"/>
        <w:sz w:val="20"/>
        <w:szCs w:val="20"/>
      </w:rPr>
      <w:t xml:space="preserve"> DE REVISIÓN </w:t>
    </w:r>
    <w:r w:rsidR="00722978">
      <w:rPr>
        <w:rFonts w:ascii="Palatino Linotype" w:hAnsi="Palatino Linotype" w:cs="Arial"/>
        <w:sz w:val="20"/>
        <w:szCs w:val="20"/>
      </w:rPr>
      <w:t>ACUMULADOS</w:t>
    </w:r>
  </w:p>
  <w:p w:rsidR="00722978" w:rsidRDefault="00722978" w:rsidP="0034309A">
    <w:pPr>
      <w:pStyle w:val="Encabezado"/>
      <w:tabs>
        <w:tab w:val="clear" w:pos="4252"/>
        <w:tab w:val="clear" w:pos="8504"/>
        <w:tab w:val="left" w:pos="2326"/>
      </w:tabs>
      <w:jc w:val="right"/>
      <w:rPr>
        <w:rFonts w:ascii="Palatino Linotype" w:hAnsi="Palatino Linotype" w:cs="Arial"/>
        <w:sz w:val="20"/>
        <w:szCs w:val="20"/>
      </w:rPr>
    </w:pPr>
    <w:r w:rsidRPr="00722978">
      <w:rPr>
        <w:rFonts w:ascii="Palatino Linotype" w:hAnsi="Palatino Linotype" w:cs="Arial"/>
        <w:sz w:val="20"/>
        <w:szCs w:val="20"/>
      </w:rPr>
      <w:t xml:space="preserve">02221/INFOEM/IP/RR/2018, 02222/INFOEM/IP/RR/2018 </w:t>
    </w:r>
  </w:p>
  <w:p w:rsidR="00823404" w:rsidRDefault="00722978" w:rsidP="0034309A">
    <w:pPr>
      <w:pStyle w:val="Encabezado"/>
      <w:tabs>
        <w:tab w:val="clear" w:pos="4252"/>
        <w:tab w:val="clear" w:pos="8504"/>
        <w:tab w:val="left" w:pos="2326"/>
      </w:tabs>
      <w:jc w:val="right"/>
      <w:rPr>
        <w:rFonts w:ascii="Palatino Linotype" w:hAnsi="Palatino Linotype" w:cs="Arial"/>
        <w:sz w:val="20"/>
        <w:szCs w:val="20"/>
      </w:rPr>
    </w:pPr>
    <w:r w:rsidRPr="00722978">
      <w:rPr>
        <w:rFonts w:ascii="Palatino Linotype" w:hAnsi="Palatino Linotype" w:cs="Arial"/>
        <w:sz w:val="20"/>
        <w:szCs w:val="20"/>
      </w:rPr>
      <w:t>Y 02223/INFOEM/IP/RR/2018</w:t>
    </w:r>
  </w:p>
  <w:p w:rsidR="00125D2F" w:rsidRDefault="003D3454" w:rsidP="0034309A">
    <w:pPr>
      <w:pStyle w:val="Encabezado"/>
      <w:tabs>
        <w:tab w:val="clear" w:pos="4252"/>
        <w:tab w:val="clear" w:pos="8504"/>
        <w:tab w:val="left" w:pos="2326"/>
      </w:tabs>
      <w:jc w:val="right"/>
      <w:rPr>
        <w:rFonts w:ascii="Palatino Linotype" w:hAnsi="Palatino Linotype" w:cs="Arial"/>
        <w:sz w:val="20"/>
        <w:szCs w:val="2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597.1pt;height:66.65pt;rotation:315;z-index:-251658240;mso-position-horizontal:center;mso-position-horizontal-relative:margin;mso-position-vertical:center;mso-position-vertical-relative:margin" o:allowincell="f" fillcolor="#bfbfbf [2412]" stroked="f">
          <v:fill opacity=".5"/>
          <v:textpath style="font-family:&quot;Palatino Linotype&quot;;font-size:44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B2353"/>
    <w:multiLevelType w:val="hybridMultilevel"/>
    <w:tmpl w:val="24D456E0"/>
    <w:lvl w:ilvl="0" w:tplc="080A000F">
      <w:start w:val="1"/>
      <w:numFmt w:val="decimal"/>
      <w:lvlText w:val="%1."/>
      <w:lvlJc w:val="left"/>
      <w:pPr>
        <w:ind w:left="784" w:hanging="360"/>
      </w:pPr>
    </w:lvl>
    <w:lvl w:ilvl="1" w:tplc="693C9A3C">
      <w:start w:val="1"/>
      <w:numFmt w:val="decimal"/>
      <w:lvlText w:val="%2."/>
      <w:lvlJc w:val="left"/>
      <w:pPr>
        <w:ind w:left="1504" w:hanging="360"/>
      </w:pPr>
      <w:rPr>
        <w:rFonts w:hint="default"/>
        <w:i/>
      </w:r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C886940"/>
    <w:multiLevelType w:val="hybridMultilevel"/>
    <w:tmpl w:val="265CF8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EA"/>
    <w:rsid w:val="00043682"/>
    <w:rsid w:val="000844AA"/>
    <w:rsid w:val="000C52D8"/>
    <w:rsid w:val="000D45D7"/>
    <w:rsid w:val="000F0C55"/>
    <w:rsid w:val="00102649"/>
    <w:rsid w:val="00152C52"/>
    <w:rsid w:val="00191CF3"/>
    <w:rsid w:val="001976FE"/>
    <w:rsid w:val="001D10F9"/>
    <w:rsid w:val="00216380"/>
    <w:rsid w:val="00254372"/>
    <w:rsid w:val="00260EA1"/>
    <w:rsid w:val="002670A2"/>
    <w:rsid w:val="00296C85"/>
    <w:rsid w:val="002A6638"/>
    <w:rsid w:val="002E22AC"/>
    <w:rsid w:val="00303EAE"/>
    <w:rsid w:val="00324EBE"/>
    <w:rsid w:val="003C1C67"/>
    <w:rsid w:val="003C2F6A"/>
    <w:rsid w:val="003D3454"/>
    <w:rsid w:val="003E3026"/>
    <w:rsid w:val="003F1EC5"/>
    <w:rsid w:val="00424668"/>
    <w:rsid w:val="00437359"/>
    <w:rsid w:val="00473052"/>
    <w:rsid w:val="004B5C25"/>
    <w:rsid w:val="004F38F8"/>
    <w:rsid w:val="00507F01"/>
    <w:rsid w:val="0052090E"/>
    <w:rsid w:val="0053148C"/>
    <w:rsid w:val="00555AB1"/>
    <w:rsid w:val="00595E82"/>
    <w:rsid w:val="005A4D7F"/>
    <w:rsid w:val="005B3099"/>
    <w:rsid w:val="005D46D6"/>
    <w:rsid w:val="005F3A32"/>
    <w:rsid w:val="00654FE9"/>
    <w:rsid w:val="006801D4"/>
    <w:rsid w:val="006853B2"/>
    <w:rsid w:val="006B0D54"/>
    <w:rsid w:val="006B30CD"/>
    <w:rsid w:val="006C7D0A"/>
    <w:rsid w:val="006D731E"/>
    <w:rsid w:val="006E266A"/>
    <w:rsid w:val="00722978"/>
    <w:rsid w:val="00722FFE"/>
    <w:rsid w:val="007C7A0C"/>
    <w:rsid w:val="007E4C17"/>
    <w:rsid w:val="00811B0B"/>
    <w:rsid w:val="00823404"/>
    <w:rsid w:val="008348C9"/>
    <w:rsid w:val="00862F43"/>
    <w:rsid w:val="00864D3F"/>
    <w:rsid w:val="008A35FA"/>
    <w:rsid w:val="008B0732"/>
    <w:rsid w:val="00913E69"/>
    <w:rsid w:val="00975F9D"/>
    <w:rsid w:val="00983010"/>
    <w:rsid w:val="00990B93"/>
    <w:rsid w:val="009B02C7"/>
    <w:rsid w:val="009F0C59"/>
    <w:rsid w:val="00A12991"/>
    <w:rsid w:val="00A15DD9"/>
    <w:rsid w:val="00A2795F"/>
    <w:rsid w:val="00A340E0"/>
    <w:rsid w:val="00A517EA"/>
    <w:rsid w:val="00A77FA8"/>
    <w:rsid w:val="00A96975"/>
    <w:rsid w:val="00AD3BC6"/>
    <w:rsid w:val="00AE263C"/>
    <w:rsid w:val="00B30650"/>
    <w:rsid w:val="00B36E68"/>
    <w:rsid w:val="00B756DB"/>
    <w:rsid w:val="00B860BF"/>
    <w:rsid w:val="00BC2DD8"/>
    <w:rsid w:val="00C069FC"/>
    <w:rsid w:val="00C3451C"/>
    <w:rsid w:val="00C50D22"/>
    <w:rsid w:val="00C9743C"/>
    <w:rsid w:val="00CE0D21"/>
    <w:rsid w:val="00CF70C6"/>
    <w:rsid w:val="00D05D82"/>
    <w:rsid w:val="00D064C2"/>
    <w:rsid w:val="00D07F17"/>
    <w:rsid w:val="00D1479E"/>
    <w:rsid w:val="00D43461"/>
    <w:rsid w:val="00D55E6A"/>
    <w:rsid w:val="00D60969"/>
    <w:rsid w:val="00D724F4"/>
    <w:rsid w:val="00D872C4"/>
    <w:rsid w:val="00DB3A83"/>
    <w:rsid w:val="00DD5275"/>
    <w:rsid w:val="00E46292"/>
    <w:rsid w:val="00E54873"/>
    <w:rsid w:val="00E80F4B"/>
    <w:rsid w:val="00E867DE"/>
    <w:rsid w:val="00F054F8"/>
    <w:rsid w:val="00F10238"/>
    <w:rsid w:val="00F3740C"/>
    <w:rsid w:val="00F579EE"/>
    <w:rsid w:val="00F64CC1"/>
    <w:rsid w:val="00F91A7F"/>
    <w:rsid w:val="00F976C6"/>
    <w:rsid w:val="00FA0BF5"/>
    <w:rsid w:val="00FA5F51"/>
    <w:rsid w:val="00FB60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AE6438D-8DAE-48E3-A5CD-CCC477D3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E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517EA"/>
    <w:rPr>
      <w:rFonts w:eastAsiaTheme="minorEastAsia"/>
      <w:sz w:val="24"/>
      <w:szCs w:val="24"/>
      <w:lang w:val="es-ES_tradnl" w:eastAsia="es-ES"/>
    </w:rPr>
  </w:style>
  <w:style w:type="paragraph" w:styleId="Piedepgina">
    <w:name w:val="footer"/>
    <w:basedOn w:val="Normal"/>
    <w:link w:val="PiedepginaCar"/>
    <w:uiPriority w:val="99"/>
    <w:unhideWhenUsed/>
    <w:rsid w:val="00A517E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517EA"/>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DD52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75"/>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860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53B2"/>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47305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73052"/>
    <w:rPr>
      <w:rFonts w:ascii="Times New Roman" w:eastAsia="Times New Roman" w:hAnsi="Times New Roman" w:cs="Times New Roman"/>
      <w:sz w:val="24"/>
      <w:szCs w:val="24"/>
      <w:lang w:eastAsia="es-ES"/>
    </w:rPr>
  </w:style>
  <w:style w:type="paragraph" w:customStyle="1" w:styleId="j">
    <w:name w:val="j"/>
    <w:basedOn w:val="Normal"/>
    <w:rsid w:val="003E3026"/>
    <w:pPr>
      <w:spacing w:before="100" w:beforeAutospacing="1" w:after="100" w:afterAutospacing="1"/>
    </w:pPr>
    <w:rPr>
      <w:lang w:eastAsia="es-MX"/>
    </w:rPr>
  </w:style>
  <w:style w:type="character" w:customStyle="1" w:styleId="nacep">
    <w:name w:val="n_acep"/>
    <w:basedOn w:val="Fuentedeprrafopredeter"/>
    <w:rsid w:val="003E3026"/>
  </w:style>
  <w:style w:type="character" w:customStyle="1" w:styleId="u">
    <w:name w:val="u"/>
    <w:basedOn w:val="Fuentedeprrafopredeter"/>
    <w:rsid w:val="003E3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2151</Words>
  <Characters>11835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user</cp:lastModifiedBy>
  <cp:revision>5</cp:revision>
  <cp:lastPrinted>2018-08-27T19:43:00Z</cp:lastPrinted>
  <dcterms:created xsi:type="dcterms:W3CDTF">2018-08-24T19:20:00Z</dcterms:created>
  <dcterms:modified xsi:type="dcterms:W3CDTF">2018-10-11T01:43:00Z</dcterms:modified>
</cp:coreProperties>
</file>